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AA" w:rsidRDefault="001578AA" w:rsidP="001578AA">
      <w:pPr>
        <w:spacing w:before="62"/>
        <w:ind w:right="114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0611" cy="9239534"/>
            <wp:effectExtent l="0" t="0" r="2540" b="0"/>
            <wp:docPr id="3" name="Рисунок 3" descr="C:\Users\Admin\Desktop\сс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ссс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383" cy="923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54B4" w:rsidRDefault="00A67D20">
      <w:pPr>
        <w:spacing w:before="62"/>
        <w:ind w:left="876" w:right="11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8222"/>
        <w:gridCol w:w="1605"/>
      </w:tblGrid>
      <w:tr w:rsidR="005C54B4">
        <w:tc>
          <w:tcPr>
            <w:tcW w:w="8222" w:type="dxa"/>
          </w:tcPr>
          <w:p w:rsidR="005C54B4" w:rsidRDefault="00A67D20">
            <w:pPr>
              <w:spacing w:before="62" w:after="0" w:line="240" w:lineRule="auto"/>
              <w:ind w:right="1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часть</w:t>
            </w:r>
          </w:p>
          <w:p w:rsidR="005C54B4" w:rsidRDefault="00A67D20">
            <w:pPr>
              <w:spacing w:before="62" w:after="0" w:line="240" w:lineRule="auto"/>
              <w:ind w:right="1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ХАРАКТЕРИСТИКА ДОУ</w:t>
            </w:r>
          </w:p>
        </w:tc>
        <w:tc>
          <w:tcPr>
            <w:tcW w:w="1605" w:type="dxa"/>
          </w:tcPr>
          <w:p w:rsidR="005C54B4" w:rsidRDefault="00A67D20">
            <w:pPr>
              <w:spacing w:before="62" w:after="0" w:line="240" w:lineRule="auto"/>
              <w:ind w:right="1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C54B4">
        <w:tc>
          <w:tcPr>
            <w:tcW w:w="8222" w:type="dxa"/>
          </w:tcPr>
          <w:p w:rsidR="005C54B4" w:rsidRDefault="00A67D20">
            <w:pPr>
              <w:pStyle w:val="af"/>
              <w:numPr>
                <w:ilvl w:val="1"/>
                <w:numId w:val="1"/>
              </w:numPr>
              <w:spacing w:before="62"/>
              <w:ind w:right="1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Оценка системы управления </w:t>
            </w:r>
            <w:r>
              <w:rPr>
                <w:sz w:val="24"/>
                <w:szCs w:val="24"/>
              </w:rPr>
              <w:t>образовательной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605" w:type="dxa"/>
          </w:tcPr>
          <w:p w:rsidR="005C54B4" w:rsidRDefault="00A67D20">
            <w:pPr>
              <w:spacing w:before="62" w:after="0" w:line="240" w:lineRule="auto"/>
              <w:ind w:right="1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C54B4">
        <w:tc>
          <w:tcPr>
            <w:tcW w:w="8222" w:type="dxa"/>
          </w:tcPr>
          <w:p w:rsidR="005C54B4" w:rsidRDefault="00A67D20">
            <w:pPr>
              <w:spacing w:before="62" w:after="0" w:line="240" w:lineRule="auto"/>
              <w:ind w:right="1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организацией</w:t>
            </w:r>
          </w:p>
        </w:tc>
        <w:tc>
          <w:tcPr>
            <w:tcW w:w="1605" w:type="dxa"/>
          </w:tcPr>
          <w:p w:rsidR="005C54B4" w:rsidRDefault="00A67D20">
            <w:pPr>
              <w:spacing w:before="62" w:after="0" w:line="240" w:lineRule="auto"/>
              <w:ind w:right="1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C54B4">
        <w:tc>
          <w:tcPr>
            <w:tcW w:w="8222" w:type="dxa"/>
          </w:tcPr>
          <w:p w:rsidR="005C54B4" w:rsidRDefault="00A67D20">
            <w:pPr>
              <w:numPr>
                <w:ilvl w:val="1"/>
                <w:numId w:val="1"/>
              </w:numPr>
              <w:spacing w:before="62" w:after="0" w:line="240" w:lineRule="auto"/>
              <w:ind w:right="1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качество подготовки воспитанников</w:t>
            </w:r>
          </w:p>
        </w:tc>
        <w:tc>
          <w:tcPr>
            <w:tcW w:w="1605" w:type="dxa"/>
          </w:tcPr>
          <w:p w:rsidR="005C54B4" w:rsidRDefault="00A67D20">
            <w:pPr>
              <w:spacing w:before="62" w:after="0" w:line="240" w:lineRule="auto"/>
              <w:ind w:right="1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C54B4">
        <w:tc>
          <w:tcPr>
            <w:tcW w:w="8222" w:type="dxa"/>
          </w:tcPr>
          <w:p w:rsidR="005C54B4" w:rsidRDefault="00A67D20">
            <w:pPr>
              <w:spacing w:before="62" w:after="0" w:line="240" w:lineRule="auto"/>
              <w:ind w:right="1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2.ОСОБЕННОСТИ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1605" w:type="dxa"/>
          </w:tcPr>
          <w:p w:rsidR="005C54B4" w:rsidRDefault="00A67D20">
            <w:pPr>
              <w:spacing w:before="62" w:after="0" w:line="240" w:lineRule="auto"/>
              <w:ind w:right="1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C54B4">
        <w:tc>
          <w:tcPr>
            <w:tcW w:w="8222" w:type="dxa"/>
          </w:tcPr>
          <w:p w:rsidR="005C54B4" w:rsidRDefault="00A67D20">
            <w:pPr>
              <w:spacing w:before="62" w:after="0" w:line="240" w:lineRule="auto"/>
              <w:ind w:right="1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Работа по дополнительному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ДОУ</w:t>
            </w:r>
          </w:p>
        </w:tc>
        <w:tc>
          <w:tcPr>
            <w:tcW w:w="1605" w:type="dxa"/>
          </w:tcPr>
          <w:p w:rsidR="005C54B4" w:rsidRDefault="00A67D20">
            <w:pPr>
              <w:spacing w:before="62" w:after="0" w:line="240" w:lineRule="auto"/>
              <w:ind w:right="1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C54B4">
        <w:tc>
          <w:tcPr>
            <w:tcW w:w="8222" w:type="dxa"/>
          </w:tcPr>
          <w:p w:rsidR="005C54B4" w:rsidRDefault="00A67D20">
            <w:pPr>
              <w:spacing w:before="62" w:after="0" w:line="240" w:lineRule="auto"/>
              <w:ind w:right="1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Коррекционно-развивающая работа в ДОУ</w:t>
            </w:r>
          </w:p>
        </w:tc>
        <w:tc>
          <w:tcPr>
            <w:tcW w:w="1605" w:type="dxa"/>
          </w:tcPr>
          <w:p w:rsidR="005C54B4" w:rsidRDefault="00A67D20">
            <w:pPr>
              <w:spacing w:before="62" w:after="0" w:line="240" w:lineRule="auto"/>
              <w:ind w:right="11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C54B4">
        <w:tc>
          <w:tcPr>
            <w:tcW w:w="8222" w:type="dxa"/>
          </w:tcPr>
          <w:p w:rsidR="005C54B4" w:rsidRDefault="00A67D20">
            <w:pPr>
              <w:spacing w:before="62" w:after="0" w:line="240" w:lineRule="auto"/>
              <w:ind w:right="1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консультативного пункта ДОУ</w:t>
            </w:r>
          </w:p>
        </w:tc>
        <w:tc>
          <w:tcPr>
            <w:tcW w:w="1605" w:type="dxa"/>
          </w:tcPr>
          <w:p w:rsidR="005C54B4" w:rsidRDefault="00A67D20">
            <w:pPr>
              <w:spacing w:before="62" w:after="0" w:line="240" w:lineRule="auto"/>
              <w:ind w:right="1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C54B4">
        <w:tc>
          <w:tcPr>
            <w:tcW w:w="8222" w:type="dxa"/>
          </w:tcPr>
          <w:p w:rsidR="005C54B4" w:rsidRDefault="00A67D20">
            <w:pPr>
              <w:spacing w:before="62" w:after="0" w:line="240" w:lineRule="auto"/>
              <w:ind w:right="1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Оценка качества взаимодействия с родителями</w:t>
            </w:r>
          </w:p>
        </w:tc>
        <w:tc>
          <w:tcPr>
            <w:tcW w:w="1605" w:type="dxa"/>
          </w:tcPr>
          <w:p w:rsidR="005C54B4" w:rsidRDefault="00A67D20">
            <w:pPr>
              <w:spacing w:before="62" w:after="0" w:line="240" w:lineRule="auto"/>
              <w:ind w:right="11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C54B4">
        <w:tc>
          <w:tcPr>
            <w:tcW w:w="8222" w:type="dxa"/>
          </w:tcPr>
          <w:p w:rsidR="005C54B4" w:rsidRDefault="00A67D20">
            <w:pPr>
              <w:spacing w:before="62" w:after="0" w:line="240" w:lineRule="auto"/>
              <w:ind w:right="1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3.АНАЛИЗ РЕЗУЛЬТАТОВ ДЕЯТЕЛЬНОСТИ ДОУ</w:t>
            </w:r>
          </w:p>
        </w:tc>
        <w:tc>
          <w:tcPr>
            <w:tcW w:w="1605" w:type="dxa"/>
          </w:tcPr>
          <w:p w:rsidR="005C54B4" w:rsidRDefault="00A67D20">
            <w:pPr>
              <w:spacing w:before="62" w:after="0" w:line="240" w:lineRule="auto"/>
              <w:ind w:right="1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C54B4">
        <w:tc>
          <w:tcPr>
            <w:tcW w:w="8222" w:type="dxa"/>
          </w:tcPr>
          <w:p w:rsidR="005C54B4" w:rsidRDefault="00A67D20">
            <w:pPr>
              <w:spacing w:before="62" w:after="0" w:line="240" w:lineRule="auto"/>
              <w:ind w:right="1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Оценка функционирования ВСОКО</w:t>
            </w:r>
          </w:p>
        </w:tc>
        <w:tc>
          <w:tcPr>
            <w:tcW w:w="1605" w:type="dxa"/>
          </w:tcPr>
          <w:p w:rsidR="005C54B4" w:rsidRDefault="00A67D20">
            <w:pPr>
              <w:spacing w:before="62" w:after="0" w:line="240" w:lineRule="auto"/>
              <w:ind w:right="1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C54B4">
        <w:tc>
          <w:tcPr>
            <w:tcW w:w="8222" w:type="dxa"/>
          </w:tcPr>
          <w:p w:rsidR="005C54B4" w:rsidRDefault="00A67D20">
            <w:pPr>
              <w:spacing w:before="62" w:after="0" w:line="240" w:lineRule="auto"/>
              <w:ind w:right="1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Оценка содержания и качества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05" w:type="dxa"/>
          </w:tcPr>
          <w:p w:rsidR="005C54B4" w:rsidRDefault="00A67D20">
            <w:pPr>
              <w:spacing w:before="62" w:after="0" w:line="240" w:lineRule="auto"/>
              <w:ind w:right="1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C54B4">
        <w:tc>
          <w:tcPr>
            <w:tcW w:w="8222" w:type="dxa"/>
          </w:tcPr>
          <w:p w:rsidR="005C54B4" w:rsidRDefault="00A67D20">
            <w:pPr>
              <w:spacing w:before="62" w:after="0" w:line="240" w:lineRule="auto"/>
              <w:ind w:right="1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Анализ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детей к школе</w:t>
            </w:r>
          </w:p>
        </w:tc>
        <w:tc>
          <w:tcPr>
            <w:tcW w:w="1605" w:type="dxa"/>
          </w:tcPr>
          <w:p w:rsidR="005C54B4" w:rsidRDefault="00A67D20">
            <w:pPr>
              <w:spacing w:before="62" w:after="0" w:line="240" w:lineRule="auto"/>
              <w:ind w:right="1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C54B4">
        <w:tc>
          <w:tcPr>
            <w:tcW w:w="8222" w:type="dxa"/>
          </w:tcPr>
          <w:p w:rsidR="005C54B4" w:rsidRDefault="00A67D20">
            <w:pPr>
              <w:spacing w:before="62" w:after="0" w:line="240" w:lineRule="auto"/>
              <w:ind w:right="1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4.Оценка кадрового обеспечения</w:t>
            </w:r>
          </w:p>
        </w:tc>
        <w:tc>
          <w:tcPr>
            <w:tcW w:w="1605" w:type="dxa"/>
          </w:tcPr>
          <w:p w:rsidR="005C54B4" w:rsidRDefault="00A67D20">
            <w:pPr>
              <w:spacing w:before="62" w:after="0" w:line="240" w:lineRule="auto"/>
              <w:ind w:right="1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C54B4">
        <w:tc>
          <w:tcPr>
            <w:tcW w:w="8222" w:type="dxa"/>
          </w:tcPr>
          <w:p w:rsidR="005C54B4" w:rsidRDefault="00A67D20">
            <w:pPr>
              <w:spacing w:before="62" w:after="0" w:line="240" w:lineRule="auto"/>
              <w:ind w:right="1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5.Анализ условий осуществления образовательного процесса</w:t>
            </w:r>
          </w:p>
        </w:tc>
        <w:tc>
          <w:tcPr>
            <w:tcW w:w="1605" w:type="dxa"/>
          </w:tcPr>
          <w:p w:rsidR="005C54B4" w:rsidRDefault="00A67D20">
            <w:pPr>
              <w:spacing w:before="62" w:after="0" w:line="240" w:lineRule="auto"/>
              <w:ind w:right="1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C54B4">
        <w:tc>
          <w:tcPr>
            <w:tcW w:w="8222" w:type="dxa"/>
          </w:tcPr>
          <w:p w:rsidR="005C54B4" w:rsidRDefault="00A67D20">
            <w:pPr>
              <w:tabs>
                <w:tab w:val="left" w:pos="6820"/>
              </w:tabs>
              <w:spacing w:before="62" w:after="0" w:line="240" w:lineRule="auto"/>
              <w:ind w:right="-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Оценка учебно-методического и библиотечно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информационного обеспечения</w:t>
            </w:r>
          </w:p>
        </w:tc>
        <w:tc>
          <w:tcPr>
            <w:tcW w:w="1605" w:type="dxa"/>
          </w:tcPr>
          <w:p w:rsidR="005C54B4" w:rsidRDefault="00A67D20">
            <w:pPr>
              <w:spacing w:before="62" w:after="0" w:line="240" w:lineRule="auto"/>
              <w:ind w:right="1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C54B4">
        <w:tc>
          <w:tcPr>
            <w:tcW w:w="8222" w:type="dxa"/>
          </w:tcPr>
          <w:p w:rsidR="005C54B4" w:rsidRDefault="00A67D20">
            <w:pPr>
              <w:spacing w:before="62" w:after="0" w:line="240" w:lineRule="auto"/>
              <w:ind w:right="1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Оценка материально-технической базы</w:t>
            </w:r>
          </w:p>
        </w:tc>
        <w:tc>
          <w:tcPr>
            <w:tcW w:w="1605" w:type="dxa"/>
          </w:tcPr>
          <w:p w:rsidR="005C54B4" w:rsidRDefault="00A67D20">
            <w:pPr>
              <w:spacing w:before="62" w:after="0" w:line="240" w:lineRule="auto"/>
              <w:ind w:right="1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C54B4">
        <w:tc>
          <w:tcPr>
            <w:tcW w:w="8222" w:type="dxa"/>
          </w:tcPr>
          <w:p w:rsidR="005C54B4" w:rsidRDefault="00A67D20">
            <w:pPr>
              <w:spacing w:before="62" w:after="0" w:line="240" w:lineRule="auto"/>
              <w:ind w:right="1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комплексной безопасности и охраны труда</w:t>
            </w:r>
          </w:p>
        </w:tc>
        <w:tc>
          <w:tcPr>
            <w:tcW w:w="1605" w:type="dxa"/>
          </w:tcPr>
          <w:p w:rsidR="005C54B4" w:rsidRDefault="00A67D20">
            <w:pPr>
              <w:spacing w:before="62" w:after="0" w:line="240" w:lineRule="auto"/>
              <w:ind w:right="1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C54B4">
        <w:tc>
          <w:tcPr>
            <w:tcW w:w="8222" w:type="dxa"/>
          </w:tcPr>
          <w:p w:rsidR="005C54B4" w:rsidRDefault="00A67D20">
            <w:pPr>
              <w:spacing w:before="62" w:after="0" w:line="240" w:lineRule="auto"/>
              <w:ind w:right="1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6.ЗАКЛЮЧЕНИЕ</w:t>
            </w:r>
          </w:p>
        </w:tc>
        <w:tc>
          <w:tcPr>
            <w:tcW w:w="1605" w:type="dxa"/>
          </w:tcPr>
          <w:p w:rsidR="005C54B4" w:rsidRDefault="00A67D20">
            <w:pPr>
              <w:spacing w:before="62" w:after="0" w:line="240" w:lineRule="auto"/>
              <w:ind w:right="1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C54B4">
        <w:tc>
          <w:tcPr>
            <w:tcW w:w="8222" w:type="dxa"/>
          </w:tcPr>
          <w:p w:rsidR="005C54B4" w:rsidRDefault="00A67D20">
            <w:pPr>
              <w:spacing w:before="62" w:after="0" w:line="240" w:lineRule="auto"/>
              <w:ind w:right="1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7.АНАЛИЗ ПОКАЗАТЕЛЕЙ ДЕЯТЕЛЬНОСТИ ДОУ ЗА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ГОД, ПОДЛЕЖАЩИЕ САМООБСЛЕДОВАНИЮ</w:t>
            </w:r>
          </w:p>
        </w:tc>
        <w:tc>
          <w:tcPr>
            <w:tcW w:w="1605" w:type="dxa"/>
          </w:tcPr>
          <w:p w:rsidR="005C54B4" w:rsidRDefault="00A67D20">
            <w:pPr>
              <w:spacing w:before="62" w:after="0" w:line="240" w:lineRule="auto"/>
              <w:ind w:right="1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5C54B4" w:rsidRDefault="00A67D20">
      <w:pPr>
        <w:spacing w:line="302" w:lineRule="exact"/>
        <w:rPr>
          <w:sz w:val="28"/>
        </w:rPr>
        <w:sectPr w:rsidR="005C54B4">
          <w:headerReference w:type="default" r:id="rId11"/>
          <w:footerReference w:type="default" r:id="rId12"/>
          <w:pgSz w:w="11910" w:h="16840"/>
          <w:pgMar w:top="1134" w:right="567" w:bottom="1134" w:left="1134" w:header="0" w:footer="794" w:gutter="0"/>
          <w:pgNumType w:start="2"/>
          <w:cols w:space="720"/>
        </w:sectPr>
      </w:pPr>
      <w:r>
        <w:rPr>
          <w:sz w:val="28"/>
        </w:rPr>
        <w:t xml:space="preserve">  </w:t>
      </w:r>
    </w:p>
    <w:p w:rsidR="005C54B4" w:rsidRDefault="00A67D20">
      <w:pPr>
        <w:pStyle w:val="2"/>
        <w:spacing w:before="231"/>
        <w:ind w:right="1150"/>
        <w:jc w:val="center"/>
      </w:pPr>
      <w:r>
        <w:lastRenderedPageBreak/>
        <w:t xml:space="preserve">           Аналитическая</w:t>
      </w:r>
      <w:r>
        <w:rPr>
          <w:spacing w:val="-5"/>
        </w:rPr>
        <w:t xml:space="preserve"> </w:t>
      </w:r>
      <w:r>
        <w:t xml:space="preserve">часть                                                                                         </w:t>
      </w:r>
    </w:p>
    <w:p w:rsidR="005C54B4" w:rsidRDefault="00A67D20">
      <w:pPr>
        <w:spacing w:after="4"/>
        <w:ind w:right="1150" w:hanging="312"/>
        <w:jc w:val="both"/>
        <w:rPr>
          <w:b/>
          <w:sz w:val="24"/>
        </w:rPr>
      </w:pPr>
      <w:r>
        <w:rPr>
          <w:b/>
          <w:sz w:val="24"/>
        </w:rPr>
        <w:t xml:space="preserve">        </w:t>
      </w:r>
    </w:p>
    <w:p w:rsidR="005C54B4" w:rsidRDefault="00A67D20">
      <w:pPr>
        <w:spacing w:after="4"/>
        <w:ind w:right="1150" w:hanging="312"/>
        <w:jc w:val="both"/>
        <w:rPr>
          <w:rFonts w:ascii="Times New Roman" w:hAnsi="Times New Roman" w:cs="Times New Roman"/>
          <w:b/>
          <w:sz w:val="24"/>
        </w:rPr>
      </w:pPr>
      <w:r>
        <w:rPr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1.ОБЩАЯ ХАРАКТЕРИСТИКА ДОУ</w:t>
      </w:r>
    </w:p>
    <w:tbl>
      <w:tblPr>
        <w:tblStyle w:val="TableNormal"/>
        <w:tblW w:w="102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6354"/>
      </w:tblGrid>
      <w:tr w:rsidR="005C54B4">
        <w:trPr>
          <w:trHeight w:val="827"/>
        </w:trPr>
        <w:tc>
          <w:tcPr>
            <w:tcW w:w="3889" w:type="dxa"/>
          </w:tcPr>
          <w:p w:rsidR="005C54B4" w:rsidRDefault="00A67D20">
            <w:pPr>
              <w:pStyle w:val="TableParagraph"/>
              <w:spacing w:before="128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Наименование</w:t>
            </w:r>
            <w:proofErr w:type="spellEnd"/>
            <w:r>
              <w:rPr>
                <w:spacing w:val="3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образовательной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организации</w:t>
            </w:r>
            <w:proofErr w:type="spellEnd"/>
          </w:p>
        </w:tc>
        <w:tc>
          <w:tcPr>
            <w:tcW w:w="6354" w:type="dxa"/>
          </w:tcPr>
          <w:p w:rsidR="005C54B4" w:rsidRDefault="00A67D2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образовательное учреждение «Детский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Седарчий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Ойсхар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Гудермесского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</w:tr>
      <w:tr w:rsidR="005C54B4">
        <w:trPr>
          <w:trHeight w:val="424"/>
        </w:trPr>
        <w:tc>
          <w:tcPr>
            <w:tcW w:w="3889" w:type="dxa"/>
          </w:tcPr>
          <w:p w:rsidR="005C54B4" w:rsidRDefault="00A67D20">
            <w:pPr>
              <w:pStyle w:val="TableParagraph"/>
              <w:spacing w:before="66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Руководитель</w:t>
            </w:r>
            <w:proofErr w:type="spellEnd"/>
          </w:p>
        </w:tc>
        <w:tc>
          <w:tcPr>
            <w:tcW w:w="6354" w:type="dxa"/>
          </w:tcPr>
          <w:p w:rsidR="005C54B4" w:rsidRDefault="00A67D20">
            <w:pPr>
              <w:pStyle w:val="TableParagraph"/>
              <w:spacing w:before="66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Межидова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</w:t>
            </w:r>
            <w:proofErr w:type="spellStart"/>
            <w:r>
              <w:rPr>
                <w:sz w:val="24"/>
                <w:lang w:val="en-US"/>
              </w:rPr>
              <w:t>амасат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Альмирзаевна</w:t>
            </w:r>
            <w:proofErr w:type="spellEnd"/>
          </w:p>
        </w:tc>
      </w:tr>
      <w:tr w:rsidR="005C54B4">
        <w:trPr>
          <w:trHeight w:val="919"/>
        </w:trPr>
        <w:tc>
          <w:tcPr>
            <w:tcW w:w="3889" w:type="dxa"/>
          </w:tcPr>
          <w:p w:rsidR="005C54B4" w:rsidRDefault="00A67D20">
            <w:pPr>
              <w:pStyle w:val="TableParagraph"/>
              <w:spacing w:before="18"/>
              <w:ind w:left="107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Адрес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организаци</w:t>
            </w:r>
            <w:proofErr w:type="spellEnd"/>
            <w:r>
              <w:rPr>
                <w:sz w:val="24"/>
              </w:rPr>
              <w:t xml:space="preserve">и </w:t>
            </w:r>
          </w:p>
        </w:tc>
        <w:tc>
          <w:tcPr>
            <w:tcW w:w="6354" w:type="dxa"/>
          </w:tcPr>
          <w:p w:rsidR="005C54B4" w:rsidRDefault="00A67D20">
            <w:pPr>
              <w:pStyle w:val="TableParagraph"/>
              <w:spacing w:before="18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36621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Российская Федерация, Чеченская республика, </w:t>
            </w:r>
            <w:proofErr w:type="spellStart"/>
            <w:r>
              <w:rPr>
                <w:sz w:val="24"/>
                <w:szCs w:val="24"/>
              </w:rPr>
              <w:t>Гудермесский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район, г. </w:t>
            </w:r>
            <w:proofErr w:type="spellStart"/>
            <w:r>
              <w:rPr>
                <w:sz w:val="24"/>
                <w:szCs w:val="24"/>
              </w:rPr>
              <w:t>Ойсхар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 xml:space="preserve">ул. К. М.  </w:t>
            </w:r>
            <w:proofErr w:type="spellStart"/>
            <w:r>
              <w:rPr>
                <w:sz w:val="24"/>
                <w:szCs w:val="24"/>
                <w:lang w:eastAsia="ru-RU"/>
              </w:rPr>
              <w:t>Гайсуркаева</w:t>
            </w:r>
            <w:proofErr w:type="spellEnd"/>
            <w:r>
              <w:rPr>
                <w:sz w:val="24"/>
                <w:szCs w:val="24"/>
                <w:lang w:eastAsia="ru-RU"/>
              </w:rPr>
              <w:t>, 29А</w:t>
            </w:r>
            <w:r>
              <w:rPr>
                <w:sz w:val="24"/>
                <w:szCs w:val="24"/>
              </w:rPr>
              <w:t xml:space="preserve">                                                               </w:t>
            </w:r>
          </w:p>
        </w:tc>
      </w:tr>
      <w:tr w:rsidR="005C54B4">
        <w:trPr>
          <w:trHeight w:val="325"/>
        </w:trPr>
        <w:tc>
          <w:tcPr>
            <w:tcW w:w="3889" w:type="dxa"/>
          </w:tcPr>
          <w:p w:rsidR="005C54B4" w:rsidRDefault="00A67D20">
            <w:pPr>
              <w:pStyle w:val="TableParagraph"/>
              <w:spacing w:before="15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Телефон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факс</w:t>
            </w:r>
            <w:proofErr w:type="spellEnd"/>
          </w:p>
        </w:tc>
        <w:tc>
          <w:tcPr>
            <w:tcW w:w="6354" w:type="dxa"/>
          </w:tcPr>
          <w:p w:rsidR="005C54B4" w:rsidRDefault="00A67D20">
            <w:pPr>
              <w:pStyle w:val="TableParagraph"/>
              <w:spacing w:before="15"/>
              <w:ind w:left="10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(8(928) 786-08-43 </w:t>
            </w:r>
          </w:p>
        </w:tc>
      </w:tr>
      <w:tr w:rsidR="005C54B4">
        <w:trPr>
          <w:trHeight w:val="280"/>
        </w:trPr>
        <w:tc>
          <w:tcPr>
            <w:tcW w:w="3889" w:type="dxa"/>
          </w:tcPr>
          <w:p w:rsidR="005C54B4" w:rsidRDefault="00A67D20">
            <w:pPr>
              <w:pStyle w:val="TableParagraph"/>
              <w:spacing w:line="260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Адрес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электронной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почты</w:t>
            </w:r>
            <w:proofErr w:type="spellEnd"/>
          </w:p>
        </w:tc>
        <w:tc>
          <w:tcPr>
            <w:tcW w:w="6354" w:type="dxa"/>
          </w:tcPr>
          <w:p w:rsidR="005C54B4" w:rsidRDefault="00A67D20">
            <w:pPr>
              <w:pStyle w:val="TableParagraph"/>
              <w:spacing w:line="260" w:lineRule="exact"/>
              <w:ind w:left="107"/>
              <w:rPr>
                <w:sz w:val="24"/>
                <w:szCs w:val="24"/>
                <w:lang w:val="en-US"/>
              </w:rPr>
            </w:pPr>
            <w:hyperlink r:id="rId13" w:history="1">
              <w:r>
                <w:rPr>
                  <w:rStyle w:val="a3"/>
                  <w:color w:val="auto"/>
                  <w:sz w:val="24"/>
                  <w:szCs w:val="24"/>
                  <w:lang w:val="en-US"/>
                </w:rPr>
                <w:t>udo-014@mail.ru</w:t>
              </w:r>
            </w:hyperlink>
          </w:p>
        </w:tc>
      </w:tr>
      <w:tr w:rsidR="005C54B4">
        <w:trPr>
          <w:trHeight w:val="280"/>
        </w:trPr>
        <w:tc>
          <w:tcPr>
            <w:tcW w:w="3889" w:type="dxa"/>
          </w:tcPr>
          <w:p w:rsidR="005C54B4" w:rsidRDefault="00A67D20">
            <w:pPr>
              <w:pStyle w:val="TableParagraph"/>
              <w:spacing w:line="260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Сайт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6354" w:type="dxa"/>
          </w:tcPr>
          <w:p w:rsidR="005C54B4" w:rsidRDefault="00A67D20">
            <w:pPr>
              <w:pStyle w:val="TableParagraph"/>
              <w:spacing w:line="260" w:lineRule="exact"/>
              <w:ind w:left="10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htpp://udo-014.do95.ru                                                                                                </w:t>
            </w:r>
          </w:p>
        </w:tc>
      </w:tr>
      <w:tr w:rsidR="005C54B4">
        <w:trPr>
          <w:trHeight w:val="552"/>
        </w:trPr>
        <w:tc>
          <w:tcPr>
            <w:tcW w:w="3889" w:type="dxa"/>
          </w:tcPr>
          <w:p w:rsidR="005C54B4" w:rsidRDefault="00A67D20">
            <w:pPr>
              <w:pStyle w:val="TableParagraph"/>
              <w:spacing w:before="131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Учредитель</w:t>
            </w:r>
            <w:proofErr w:type="spellEnd"/>
          </w:p>
        </w:tc>
        <w:tc>
          <w:tcPr>
            <w:tcW w:w="6354" w:type="dxa"/>
          </w:tcPr>
          <w:p w:rsidR="005C54B4" w:rsidRDefault="00A67D20">
            <w:pPr>
              <w:pStyle w:val="af1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«Управление дошкольного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Гудермесского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района»</w:t>
            </w:r>
          </w:p>
        </w:tc>
      </w:tr>
      <w:tr w:rsidR="005C54B4">
        <w:trPr>
          <w:trHeight w:val="280"/>
        </w:trPr>
        <w:tc>
          <w:tcPr>
            <w:tcW w:w="3889" w:type="dxa"/>
          </w:tcPr>
          <w:p w:rsidR="005C54B4" w:rsidRDefault="00A67D20">
            <w:pPr>
              <w:pStyle w:val="TableParagraph"/>
              <w:spacing w:line="260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Дата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создания</w:t>
            </w:r>
            <w:proofErr w:type="spellEnd"/>
          </w:p>
        </w:tc>
        <w:tc>
          <w:tcPr>
            <w:tcW w:w="6354" w:type="dxa"/>
            <w:vAlign w:val="center"/>
          </w:tcPr>
          <w:p w:rsidR="005C54B4" w:rsidRDefault="00A67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02.02.2009 г.</w:t>
            </w:r>
          </w:p>
        </w:tc>
      </w:tr>
      <w:tr w:rsidR="005C54B4">
        <w:trPr>
          <w:trHeight w:val="282"/>
        </w:trPr>
        <w:tc>
          <w:tcPr>
            <w:tcW w:w="3889" w:type="dxa"/>
          </w:tcPr>
          <w:p w:rsidR="005C54B4" w:rsidRDefault="00A67D20">
            <w:pPr>
              <w:pStyle w:val="TableParagraph"/>
              <w:spacing w:line="263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Лицензия</w:t>
            </w:r>
            <w:proofErr w:type="spellEnd"/>
          </w:p>
        </w:tc>
        <w:tc>
          <w:tcPr>
            <w:tcW w:w="6354" w:type="dxa"/>
            <w:vAlign w:val="center"/>
          </w:tcPr>
          <w:p w:rsidR="005C54B4" w:rsidRDefault="00A67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серия 20 Л 02 № 0000053 , регистрационный номер 1705 от 26.05 2014 года</w:t>
            </w:r>
          </w:p>
        </w:tc>
      </w:tr>
    </w:tbl>
    <w:p w:rsidR="005C54B4" w:rsidRDefault="005C54B4">
      <w:pPr>
        <w:pStyle w:val="a8"/>
        <w:spacing w:before="3"/>
        <w:ind w:left="0"/>
        <w:rPr>
          <w:b/>
          <w:sz w:val="23"/>
        </w:rPr>
      </w:pPr>
    </w:p>
    <w:p w:rsidR="005C54B4" w:rsidRDefault="00A67D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Режим функционирования 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регламентирован Уставом и правилами внутреннего трудового распорядка МБДОУ «Детский сад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7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Седарчий</w:t>
      </w:r>
      <w:proofErr w:type="spellEnd"/>
      <w:r>
        <w:rPr>
          <w:rFonts w:ascii="Times New Roman" w:hAnsi="Times New Roman" w:cs="Times New Roman"/>
          <w:sz w:val="24"/>
          <w:szCs w:val="24"/>
        </w:rPr>
        <w:t>». Работает по 12-часовому режиму при пятидневной рабочей неделе с 07.00 до 19.00 ежедневно, кроме выходных (суббота и воскресенье) и нерабочих праздничны</w:t>
      </w:r>
      <w:r>
        <w:rPr>
          <w:rFonts w:ascii="Times New Roman" w:hAnsi="Times New Roman" w:cs="Times New Roman"/>
          <w:sz w:val="24"/>
          <w:szCs w:val="24"/>
        </w:rPr>
        <w:t>х дней.</w:t>
      </w:r>
    </w:p>
    <w:p w:rsidR="005C54B4" w:rsidRPr="001578AA" w:rsidRDefault="00A67D20">
      <w:pPr>
        <w:spacing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Целью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проведения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 </w:t>
      </w:r>
      <w:proofErr w:type="spellStart"/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самообследования</w:t>
      </w:r>
      <w:proofErr w:type="spellEnd"/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ДОУ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является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обеспечение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доступности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открытости информации о деятельности ДОУ.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                                                                                                             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В процессе </w:t>
      </w:r>
      <w:proofErr w:type="spellStart"/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самообследования</w:t>
      </w:r>
      <w:proofErr w:type="spellEnd"/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была проведена оценка: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                                                                                    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 w:bidi="ar"/>
        </w:rPr>
        <w:t>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образовательной деятельности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;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                             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 w:bidi="ar"/>
        </w:rPr>
        <w:t>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системы управления ДОУ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;                                                                                                                                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 w:bidi="ar"/>
        </w:rPr>
        <w:t>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содержания и качества подготовки воспитанников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;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                     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                                                              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 w:bidi="ar"/>
        </w:rPr>
        <w:t>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организации образовательного процесса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;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                                                                                                      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 w:bidi="ar"/>
        </w:rPr>
        <w:t>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востребованности воспитанников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;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             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                                                                                               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 w:bidi="ar"/>
        </w:rPr>
        <w:t>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качества кадрового обеспечения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;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                                                                                                                   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 w:bidi="ar"/>
        </w:rPr>
        <w:t>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качества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учебно-методического обеспечения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;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                                                                                                               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 w:bidi="ar"/>
        </w:rPr>
        <w:t>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качества библиотечно-информационного обеспечения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;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                                                       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                    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 w:bidi="ar"/>
        </w:rPr>
        <w:t>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материально-технической базы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;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                                                                                                                    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 w:bidi="ar"/>
        </w:rPr>
        <w:t>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функционирования внутренней системы оценки качества образования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а также анализ пока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зателей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деятельности организации, подлежащей </w:t>
      </w:r>
      <w:proofErr w:type="spellStart"/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Самообследованию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.</w:t>
      </w:r>
    </w:p>
    <w:p w:rsidR="005C54B4" w:rsidRDefault="00A67D20">
      <w:pPr>
        <w:pStyle w:val="af"/>
        <w:numPr>
          <w:ilvl w:val="1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Оценка системы управления образовательной организации</w:t>
      </w:r>
    </w:p>
    <w:p w:rsidR="005C54B4" w:rsidRDefault="00A67D20">
      <w:pPr>
        <w:spacing w:line="240" w:lineRule="auto"/>
        <w:ind w:firstLineChars="100" w:firstLine="240"/>
        <w:jc w:val="both"/>
        <w:rPr>
          <w:sz w:val="24"/>
          <w:szCs w:val="24"/>
        </w:rPr>
      </w:pP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федеральным государственным образовательным стандартом дошкольного образования, утвержденным прика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зом </w:t>
      </w:r>
      <w:proofErr w:type="spellStart"/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Минобрнауки</w:t>
      </w:r>
      <w:proofErr w:type="spellEnd"/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России от 17.10.2013 № 1155 (далее – ФГОС ДО). </w:t>
      </w:r>
    </w:p>
    <w:p w:rsidR="005C54B4" w:rsidRDefault="00A67D20">
      <w:pPr>
        <w:spacing w:line="240" w:lineRule="auto"/>
        <w:ind w:firstLineChars="100" w:firstLine="240"/>
        <w:jc w:val="both"/>
        <w:rPr>
          <w:sz w:val="24"/>
          <w:szCs w:val="24"/>
        </w:rPr>
      </w:pP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Детский сад функционирует в соответствии с требованиями СП 2.4.3648-20 «Санитарно-эпидемиологические требования к организациям воспитания и обучения, отдыха и оздоровления детей и молодежи» и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:rsidR="005C54B4" w:rsidRPr="001578AA" w:rsidRDefault="00A67D20">
      <w:pPr>
        <w:spacing w:line="240" w:lineRule="auto"/>
        <w:ind w:firstLineChars="100" w:firstLine="24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proofErr w:type="gramStart"/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lastRenderedPageBreak/>
        <w:t xml:space="preserve">Образовательная деятельность ведется на основании утвержденной основной образовательной программы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дошкольного образования (далее – ООП ДО), которая составлена в соответствии с ФГОС ДО, федеральной образовательной программы дошкольного образования, утвержденной приказом </w:t>
      </w:r>
      <w:proofErr w:type="spellStart"/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Минпросвещения</w:t>
      </w:r>
      <w:proofErr w:type="spellEnd"/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России от 25.11.2022 № 1028 (далее – ФОП ДО), санитарно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-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эпидемиологич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ескими правилами и нормативами. </w:t>
      </w:r>
      <w:proofErr w:type="gramEnd"/>
    </w:p>
    <w:p w:rsidR="005C54B4" w:rsidRPr="001578AA" w:rsidRDefault="00A67D20">
      <w:pPr>
        <w:spacing w:line="240" w:lineRule="auto"/>
        <w:ind w:firstLineChars="150" w:firstLine="36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cs="Times New Roman"/>
          <w:sz w:val="24"/>
          <w:szCs w:val="24"/>
        </w:rPr>
        <w:t>В ДОУ разработан пакет документов, регламентирующих его деятельность: Устав ДОУ, локальные акты, договоры с родителями, педагогическими работниками, техническим персоналом, должностные инструкции. Имеющаяся структура систем</w:t>
      </w:r>
      <w:r>
        <w:rPr>
          <w:rFonts w:ascii="Times New Roman" w:hAnsi="Times New Roman" w:cs="Times New Roman"/>
          <w:sz w:val="24"/>
          <w:szCs w:val="24"/>
        </w:rPr>
        <w:t>ы управления соответствует Уставу ДОУ и функциональным задачам ДОУ.</w:t>
      </w:r>
    </w:p>
    <w:p w:rsidR="005C54B4" w:rsidRPr="001578AA" w:rsidRDefault="00A67D20">
      <w:pPr>
        <w:spacing w:line="240" w:lineRule="auto"/>
        <w:ind w:firstLineChars="100" w:firstLine="24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Детский сад посещают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214</w:t>
      </w:r>
      <w:r w:rsidRPr="001578AA">
        <w:rPr>
          <w:rFonts w:ascii="Times New Roman" w:eastAsia="SimSun" w:hAnsi="Times New Roman" w:cs="Times New Roman"/>
          <w:color w:val="FF0000"/>
          <w:sz w:val="24"/>
          <w:szCs w:val="24"/>
          <w:lang w:eastAsia="zh-CN" w:bidi="ar"/>
        </w:rPr>
        <w:t xml:space="preserve">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воспитанников в возрасте от 2 до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6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лет. В детском саду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сформировано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6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групп общеразвивающей направленности. Из них:</w:t>
      </w:r>
    </w:p>
    <w:p w:rsidR="005C54B4" w:rsidRDefault="005C54B4">
      <w:pPr>
        <w:pStyle w:val="a8"/>
        <w:spacing w:after="7"/>
        <w:ind w:right="586" w:firstLine="708"/>
        <w:jc w:val="both"/>
        <w:rPr>
          <w:b/>
          <w:bCs/>
          <w:color w:val="000000"/>
          <w:lang w:eastAsia="ru-RU"/>
        </w:rPr>
      </w:pPr>
    </w:p>
    <w:p w:rsidR="005C54B4" w:rsidRDefault="00A67D20">
      <w:pPr>
        <w:pStyle w:val="a8"/>
        <w:spacing w:after="7"/>
        <w:ind w:right="586" w:firstLine="708"/>
        <w:jc w:val="center"/>
      </w:pPr>
      <w:r>
        <w:rPr>
          <w:b/>
          <w:bCs/>
          <w:color w:val="000000"/>
          <w:lang w:eastAsia="ru-RU"/>
        </w:rPr>
        <w:t>Структура контингента воспитанников</w:t>
      </w:r>
    </w:p>
    <w:tbl>
      <w:tblPr>
        <w:tblStyle w:val="TableNormal"/>
        <w:tblW w:w="9674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55"/>
        <w:gridCol w:w="1701"/>
        <w:gridCol w:w="2309"/>
      </w:tblGrid>
      <w:tr w:rsidR="005C54B4">
        <w:trPr>
          <w:trHeight w:val="556"/>
        </w:trPr>
        <w:tc>
          <w:tcPr>
            <w:tcW w:w="709" w:type="dxa"/>
          </w:tcPr>
          <w:p w:rsidR="005C54B4" w:rsidRDefault="00A67D20">
            <w:pPr>
              <w:pStyle w:val="TableParagraph"/>
              <w:spacing w:line="278" w:lineRule="exact"/>
              <w:ind w:left="112" w:right="10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№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п/п</w:t>
            </w:r>
          </w:p>
        </w:tc>
        <w:tc>
          <w:tcPr>
            <w:tcW w:w="4955" w:type="dxa"/>
          </w:tcPr>
          <w:p w:rsidR="005C54B4" w:rsidRDefault="00A67D20">
            <w:pPr>
              <w:pStyle w:val="TableParagraph"/>
              <w:ind w:left="1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</w:t>
            </w:r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5C54B4" w:rsidRDefault="00A67D20">
            <w:pPr>
              <w:pStyle w:val="TableParagraph"/>
              <w:ind w:left="117" w:right="10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proofErr w:type="spellStart"/>
            <w:r>
              <w:rPr>
                <w:sz w:val="24"/>
                <w:szCs w:val="24"/>
              </w:rPr>
              <w:t>озраст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детей</w:t>
            </w:r>
            <w:proofErr w:type="spellEnd"/>
          </w:p>
        </w:tc>
        <w:tc>
          <w:tcPr>
            <w:tcW w:w="2309" w:type="dxa"/>
            <w:tcBorders>
              <w:right w:val="single" w:sz="4" w:space="0" w:color="000000"/>
            </w:tcBorders>
          </w:tcPr>
          <w:p w:rsidR="005C54B4" w:rsidRDefault="00A67D20">
            <w:pPr>
              <w:pStyle w:val="TableParagraph"/>
              <w:ind w:left="297" w:right="64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Количество</w:t>
            </w:r>
            <w:proofErr w:type="spellEnd"/>
          </w:p>
          <w:p w:rsidR="005C54B4" w:rsidRDefault="00A67D20">
            <w:pPr>
              <w:pStyle w:val="TableParagraph"/>
              <w:spacing w:before="3" w:line="257" w:lineRule="exact"/>
              <w:ind w:left="30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Воспитанников</w:t>
            </w:r>
            <w:proofErr w:type="spellEnd"/>
          </w:p>
        </w:tc>
      </w:tr>
      <w:tr w:rsidR="005C54B4">
        <w:trPr>
          <w:trHeight w:val="278"/>
        </w:trPr>
        <w:tc>
          <w:tcPr>
            <w:tcW w:w="709" w:type="dxa"/>
          </w:tcPr>
          <w:p w:rsidR="005C54B4" w:rsidRDefault="00A67D20">
            <w:pPr>
              <w:pStyle w:val="TableParagraph"/>
              <w:spacing w:line="257" w:lineRule="exact"/>
              <w:ind w:left="1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4955" w:type="dxa"/>
          </w:tcPr>
          <w:p w:rsidR="005C54B4" w:rsidRDefault="00A67D20">
            <w:pPr>
              <w:pStyle w:val="TableParagraph"/>
              <w:spacing w:line="257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группа раннего возраста «Колобок»</w:t>
            </w:r>
          </w:p>
        </w:tc>
        <w:tc>
          <w:tcPr>
            <w:tcW w:w="1701" w:type="dxa"/>
          </w:tcPr>
          <w:p w:rsidR="005C54B4" w:rsidRDefault="00A67D20">
            <w:pPr>
              <w:pStyle w:val="TableParagraph"/>
              <w:spacing w:line="257" w:lineRule="exact"/>
              <w:ind w:left="119" w:right="9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2-3</w:t>
            </w:r>
          </w:p>
        </w:tc>
        <w:tc>
          <w:tcPr>
            <w:tcW w:w="2309" w:type="dxa"/>
            <w:tcBorders>
              <w:right w:val="single" w:sz="4" w:space="0" w:color="000000"/>
            </w:tcBorders>
          </w:tcPr>
          <w:p w:rsidR="005C54B4" w:rsidRDefault="00A67D20">
            <w:pPr>
              <w:pStyle w:val="TableParagraph"/>
              <w:spacing w:line="257" w:lineRule="exact"/>
              <w:ind w:right="10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5C54B4">
        <w:trPr>
          <w:trHeight w:val="282"/>
        </w:trPr>
        <w:tc>
          <w:tcPr>
            <w:tcW w:w="709" w:type="dxa"/>
          </w:tcPr>
          <w:p w:rsidR="005C54B4" w:rsidRDefault="00A67D20">
            <w:pPr>
              <w:pStyle w:val="TableParagraph"/>
              <w:spacing w:before="6" w:line="257" w:lineRule="exact"/>
              <w:ind w:left="1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4955" w:type="dxa"/>
          </w:tcPr>
          <w:p w:rsidR="005C54B4" w:rsidRDefault="00A67D20">
            <w:pPr>
              <w:pStyle w:val="TableParagraph"/>
              <w:spacing w:before="6" w:line="257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 «Радуга»</w:t>
            </w:r>
          </w:p>
        </w:tc>
        <w:tc>
          <w:tcPr>
            <w:tcW w:w="1701" w:type="dxa"/>
          </w:tcPr>
          <w:p w:rsidR="005C54B4" w:rsidRDefault="00A67D20">
            <w:pPr>
              <w:pStyle w:val="TableParagraph"/>
              <w:spacing w:before="6" w:line="257" w:lineRule="exact"/>
              <w:ind w:left="119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2309" w:type="dxa"/>
            <w:tcBorders>
              <w:right w:val="single" w:sz="4" w:space="0" w:color="000000"/>
            </w:tcBorders>
          </w:tcPr>
          <w:p w:rsidR="005C54B4" w:rsidRDefault="00A67D20">
            <w:pPr>
              <w:pStyle w:val="TableParagraph"/>
              <w:spacing w:before="6" w:line="257" w:lineRule="exact"/>
              <w:ind w:right="10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5C54B4">
        <w:trPr>
          <w:trHeight w:val="282"/>
        </w:trPr>
        <w:tc>
          <w:tcPr>
            <w:tcW w:w="709" w:type="dxa"/>
          </w:tcPr>
          <w:p w:rsidR="005C54B4" w:rsidRDefault="00A67D20">
            <w:pPr>
              <w:pStyle w:val="TableParagraph"/>
              <w:spacing w:line="257" w:lineRule="exact"/>
              <w:ind w:left="1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4955" w:type="dxa"/>
          </w:tcPr>
          <w:p w:rsidR="005C54B4" w:rsidRDefault="00A67D20">
            <w:pPr>
              <w:pStyle w:val="TableParagraph"/>
              <w:spacing w:before="6" w:line="257" w:lineRule="exact"/>
              <w:ind w:left="11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Средня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я </w:t>
            </w:r>
            <w:proofErr w:type="spellStart"/>
            <w:r>
              <w:rPr>
                <w:sz w:val="24"/>
                <w:szCs w:val="24"/>
                <w:lang w:val="en-US"/>
              </w:rPr>
              <w:t>группа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«</w:t>
            </w:r>
            <w:r>
              <w:rPr>
                <w:sz w:val="24"/>
                <w:szCs w:val="24"/>
              </w:rPr>
              <w:t>Ромашка</w:t>
            </w:r>
            <w:r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701" w:type="dxa"/>
          </w:tcPr>
          <w:p w:rsidR="005C54B4" w:rsidRDefault="00A67D20">
            <w:pPr>
              <w:pStyle w:val="TableParagraph"/>
              <w:spacing w:before="6" w:line="252" w:lineRule="exact"/>
              <w:ind w:left="119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09" w:type="dxa"/>
            <w:tcBorders>
              <w:right w:val="single" w:sz="4" w:space="0" w:color="000000"/>
            </w:tcBorders>
          </w:tcPr>
          <w:p w:rsidR="005C54B4" w:rsidRDefault="00A67D20">
            <w:pPr>
              <w:pStyle w:val="TableParagraph"/>
              <w:spacing w:before="6" w:line="252" w:lineRule="exact"/>
              <w:ind w:right="10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5C54B4">
        <w:trPr>
          <w:trHeight w:val="278"/>
        </w:trPr>
        <w:tc>
          <w:tcPr>
            <w:tcW w:w="709" w:type="dxa"/>
          </w:tcPr>
          <w:p w:rsidR="005C54B4" w:rsidRDefault="00A67D20">
            <w:pPr>
              <w:pStyle w:val="TableParagraph"/>
              <w:spacing w:before="6" w:line="257" w:lineRule="exact"/>
              <w:ind w:left="1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4955" w:type="dxa"/>
          </w:tcPr>
          <w:p w:rsidR="005C54B4" w:rsidRDefault="00A67D20">
            <w:pPr>
              <w:pStyle w:val="TableParagraph"/>
              <w:spacing w:before="6" w:line="257" w:lineRule="exact"/>
              <w:ind w:left="11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Средняя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группа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«</w:t>
            </w:r>
            <w:r>
              <w:rPr>
                <w:sz w:val="24"/>
                <w:szCs w:val="24"/>
              </w:rPr>
              <w:t>Солнышко</w:t>
            </w:r>
            <w:r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701" w:type="dxa"/>
          </w:tcPr>
          <w:p w:rsidR="005C54B4" w:rsidRDefault="00A67D20">
            <w:pPr>
              <w:pStyle w:val="TableParagraph"/>
              <w:spacing w:line="257" w:lineRule="exact"/>
              <w:ind w:left="119" w:right="9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4-5</w:t>
            </w:r>
          </w:p>
        </w:tc>
        <w:tc>
          <w:tcPr>
            <w:tcW w:w="2309" w:type="dxa"/>
            <w:tcBorders>
              <w:right w:val="single" w:sz="4" w:space="0" w:color="000000"/>
            </w:tcBorders>
          </w:tcPr>
          <w:p w:rsidR="005C54B4" w:rsidRDefault="00A67D20">
            <w:pPr>
              <w:pStyle w:val="TableParagraph"/>
              <w:spacing w:line="257" w:lineRule="exact"/>
              <w:ind w:right="10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5C54B4">
        <w:trPr>
          <w:trHeight w:val="282"/>
        </w:trPr>
        <w:tc>
          <w:tcPr>
            <w:tcW w:w="709" w:type="dxa"/>
          </w:tcPr>
          <w:p w:rsidR="005C54B4" w:rsidRDefault="00A67D20">
            <w:pPr>
              <w:pStyle w:val="TableParagraph"/>
              <w:spacing w:line="257" w:lineRule="exact"/>
              <w:ind w:left="1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4955" w:type="dxa"/>
          </w:tcPr>
          <w:p w:rsidR="005C54B4" w:rsidRDefault="00A67D20">
            <w:pPr>
              <w:pStyle w:val="TableParagraph"/>
              <w:spacing w:line="257" w:lineRule="exact"/>
              <w:ind w:left="11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Старшая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группа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«</w:t>
            </w:r>
            <w:r>
              <w:rPr>
                <w:sz w:val="24"/>
                <w:szCs w:val="24"/>
              </w:rPr>
              <w:t>Теремок</w:t>
            </w:r>
            <w:r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701" w:type="dxa"/>
          </w:tcPr>
          <w:p w:rsidR="005C54B4" w:rsidRDefault="00A67D20">
            <w:pPr>
              <w:pStyle w:val="TableParagraph"/>
              <w:spacing w:before="6" w:line="257" w:lineRule="exact"/>
              <w:ind w:left="119" w:right="9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5-6</w:t>
            </w:r>
          </w:p>
        </w:tc>
        <w:tc>
          <w:tcPr>
            <w:tcW w:w="2309" w:type="dxa"/>
            <w:tcBorders>
              <w:right w:val="single" w:sz="4" w:space="0" w:color="000000"/>
            </w:tcBorders>
          </w:tcPr>
          <w:p w:rsidR="005C54B4" w:rsidRDefault="00A67D20">
            <w:pPr>
              <w:pStyle w:val="TableParagraph"/>
              <w:spacing w:before="6" w:line="257" w:lineRule="exact"/>
              <w:ind w:right="10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5C54B4">
        <w:trPr>
          <w:trHeight w:val="278"/>
        </w:trPr>
        <w:tc>
          <w:tcPr>
            <w:tcW w:w="709" w:type="dxa"/>
          </w:tcPr>
          <w:p w:rsidR="005C54B4" w:rsidRDefault="00A67D20">
            <w:pPr>
              <w:pStyle w:val="TableParagraph"/>
              <w:spacing w:before="6" w:line="252" w:lineRule="exact"/>
              <w:ind w:left="1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4955" w:type="dxa"/>
          </w:tcPr>
          <w:p w:rsidR="005C54B4" w:rsidRDefault="00A67D20">
            <w:pPr>
              <w:pStyle w:val="TableParagraph"/>
              <w:spacing w:before="6" w:line="252" w:lineRule="exact"/>
              <w:ind w:left="11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Старшая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группа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«</w:t>
            </w:r>
            <w:r>
              <w:rPr>
                <w:sz w:val="24"/>
                <w:szCs w:val="24"/>
              </w:rPr>
              <w:t>Дельфин</w:t>
            </w:r>
            <w:r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701" w:type="dxa"/>
          </w:tcPr>
          <w:p w:rsidR="005C54B4" w:rsidRDefault="00A67D20">
            <w:pPr>
              <w:pStyle w:val="TableParagraph"/>
              <w:spacing w:line="257" w:lineRule="exact"/>
              <w:ind w:left="119" w:right="9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5-6</w:t>
            </w:r>
          </w:p>
        </w:tc>
        <w:tc>
          <w:tcPr>
            <w:tcW w:w="2309" w:type="dxa"/>
            <w:tcBorders>
              <w:right w:val="single" w:sz="4" w:space="0" w:color="000000"/>
            </w:tcBorders>
          </w:tcPr>
          <w:p w:rsidR="005C54B4" w:rsidRDefault="00A67D20">
            <w:pPr>
              <w:pStyle w:val="TableParagraph"/>
              <w:spacing w:line="257" w:lineRule="exact"/>
              <w:ind w:right="10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5C54B4">
        <w:trPr>
          <w:trHeight w:val="278"/>
        </w:trPr>
        <w:tc>
          <w:tcPr>
            <w:tcW w:w="709" w:type="dxa"/>
          </w:tcPr>
          <w:p w:rsidR="005C54B4" w:rsidRDefault="00A67D20">
            <w:pPr>
              <w:pStyle w:val="TableParagraph"/>
              <w:spacing w:before="6" w:line="252" w:lineRule="exact"/>
              <w:ind w:left="1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955" w:type="dxa"/>
          </w:tcPr>
          <w:p w:rsidR="005C54B4" w:rsidRDefault="00A67D20">
            <w:pPr>
              <w:pStyle w:val="TableParagraph"/>
              <w:spacing w:before="6" w:line="257" w:lineRule="exact"/>
              <w:ind w:left="11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Итого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701" w:type="dxa"/>
          </w:tcPr>
          <w:p w:rsidR="005C54B4" w:rsidRDefault="005C54B4">
            <w:pPr>
              <w:pStyle w:val="TableParagraph"/>
              <w:spacing w:before="6" w:line="252" w:lineRule="exact"/>
              <w:ind w:left="119" w:right="9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09" w:type="dxa"/>
            <w:tcBorders>
              <w:right w:val="single" w:sz="4" w:space="0" w:color="000000"/>
            </w:tcBorders>
          </w:tcPr>
          <w:p w:rsidR="005C54B4" w:rsidRDefault="00A67D20">
            <w:pPr>
              <w:pStyle w:val="TableParagraph"/>
              <w:tabs>
                <w:tab w:val="left" w:pos="2420"/>
              </w:tabs>
              <w:spacing w:before="6" w:line="252" w:lineRule="exact"/>
              <w:ind w:right="10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214</w:t>
            </w:r>
          </w:p>
        </w:tc>
      </w:tr>
    </w:tbl>
    <w:p w:rsidR="005C54B4" w:rsidRDefault="00A67D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В основу организации образовательного процесса определен комплексн</w:t>
      </w:r>
      <w:proofErr w:type="gramStart"/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о-</w:t>
      </w:r>
      <w:proofErr w:type="gramEnd"/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тематический принцип с ведущей игровой деятельностью. Решение программных задач осуществляется в разных формах совместной деятельности взрослых и детей, а также самостоятельной деятельнос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ти детей. </w:t>
      </w:r>
    </w:p>
    <w:p w:rsidR="005C54B4" w:rsidRDefault="00A67D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Образовательный проце</w:t>
      </w:r>
      <w:proofErr w:type="gramStart"/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сс стр</w:t>
      </w:r>
      <w:proofErr w:type="gramEnd"/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оится, прежде всего, на индивидуальном подходе к детям, создании благоприятного микроклимата в группе на основе интересного диалогического общения. </w:t>
      </w:r>
    </w:p>
    <w:p w:rsidR="005C54B4" w:rsidRDefault="00A67D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Задачи работы на учебный год формулируются в соответствии с основными направлениями государственной политики в области дошкольного образования, с учётом результатов оценки уровня освоения детьми содержания образовательной программы. Они направлены на сохра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нение и укрепление здоровья воспитанников, раскрытие творческого потенциала ребенка, на развитие культуры, нравственности и решение определённых образовательных задач, а также повышения квалификации педагогов и обеспечения эффективности взаимодействия с ро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дителями в решении образовательных задач. </w:t>
      </w:r>
    </w:p>
    <w:p w:rsidR="005C54B4" w:rsidRDefault="00A67D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8AA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Воспитательная работа </w:t>
      </w:r>
    </w:p>
    <w:p w:rsidR="005C54B4" w:rsidRDefault="00A67D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8AA">
        <w:rPr>
          <w:rFonts w:ascii="Times New Roman" w:eastAsia="SimSun" w:hAnsi="Times New Roman" w:cs="Times New Roman"/>
          <w:sz w:val="24"/>
          <w:szCs w:val="24"/>
          <w:lang w:eastAsia="zh-CN" w:bidi="ar"/>
        </w:rPr>
        <w:t>Воспитательная работа детского сада строится на основе рабочей программы воспитания и календарного плана воспитательной работы, которые являются частью основной образовательной программы дош</w:t>
      </w:r>
      <w:r w:rsidRPr="001578AA">
        <w:rPr>
          <w:rFonts w:ascii="Times New Roman" w:eastAsia="SimSun" w:hAnsi="Times New Roman" w:cs="Times New Roman"/>
          <w:sz w:val="24"/>
          <w:szCs w:val="24"/>
          <w:lang w:eastAsia="zh-CN" w:bidi="ar"/>
        </w:rPr>
        <w:t>кольного образования. С 1 сентября 202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5 </w:t>
      </w:r>
      <w:r w:rsidRPr="001578AA">
        <w:rPr>
          <w:rFonts w:ascii="Times New Roman" w:eastAsia="SimSun" w:hAnsi="Times New Roman" w:cs="Times New Roman"/>
          <w:sz w:val="24"/>
          <w:szCs w:val="24"/>
          <w:lang w:eastAsia="zh-CN" w:bidi="ar"/>
        </w:rPr>
        <w:t>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5</w:t>
      </w:r>
      <w:r w:rsidRPr="001578AA">
        <w:rPr>
          <w:rFonts w:ascii="Times New Roman" w:eastAsia="SimSun" w:hAnsi="Times New Roman" w:cs="Times New Roman"/>
          <w:sz w:val="24"/>
          <w:szCs w:val="24"/>
          <w:lang w:eastAsia="zh-CN" w:bidi="ar"/>
        </w:rPr>
        <w:t>/202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6</w:t>
      </w:r>
      <w:r w:rsidRPr="001578AA"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учебный год (утвержден </w:t>
      </w:r>
      <w:proofErr w:type="spellStart"/>
      <w:r w:rsidRPr="001578AA">
        <w:rPr>
          <w:rFonts w:ascii="Times New Roman" w:eastAsia="SimSun" w:hAnsi="Times New Roman" w:cs="Times New Roman"/>
          <w:sz w:val="24"/>
          <w:szCs w:val="24"/>
          <w:lang w:eastAsia="zh-CN" w:bidi="ar"/>
        </w:rPr>
        <w:t>Минпросвещени</w:t>
      </w:r>
      <w:r w:rsidRPr="001578AA">
        <w:rPr>
          <w:rFonts w:ascii="Times New Roman" w:eastAsia="SimSun" w:hAnsi="Times New Roman" w:cs="Times New Roman"/>
          <w:sz w:val="24"/>
          <w:szCs w:val="24"/>
          <w:lang w:eastAsia="zh-CN" w:bidi="ar"/>
        </w:rPr>
        <w:t>я</w:t>
      </w:r>
      <w:proofErr w:type="spellEnd"/>
      <w:r w:rsidRPr="001578AA"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30.08.2024 № АБ-2348/06). </w:t>
      </w:r>
    </w:p>
    <w:p w:rsidR="005C54B4" w:rsidRDefault="00A67D2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По итогам мониторинга за 202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5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год родители (законные представители) воспитанников выражают удовлетворенность воспитательным процессом в детском саду, что отразилось на результатах анкетирования. Вместе с тем, родители высказали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пожелания по введению мероприятий в календарный план воспитательной работы детского сада, таких как: проведение осенних и зимних спортивных мероприятий на открытом воздухе совместно с родителями, организация совместных развлечений, акций. Предложения роди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телей будут рассмотрены и при наличии возможностей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lastRenderedPageBreak/>
        <w:t>детского сада включены в календарный план воспитательной работы на второе полугодие 202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6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года. Чтобы выбрать стратегию воспитательной работы, в 202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5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году проводился ежегодный анализ состава семей воспитанн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иков. </w:t>
      </w:r>
    </w:p>
    <w:p w:rsidR="005C54B4" w:rsidRDefault="00A67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Социальный статус воспитанников МБДОУ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3"/>
        <w:gridCol w:w="2835"/>
        <w:gridCol w:w="2691"/>
      </w:tblGrid>
      <w:tr w:rsidR="005C54B4">
        <w:tc>
          <w:tcPr>
            <w:tcW w:w="4673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в МБДОУ, из них</w:t>
            </w:r>
          </w:p>
        </w:tc>
        <w:tc>
          <w:tcPr>
            <w:tcW w:w="5526" w:type="dxa"/>
            <w:gridSpan w:val="2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</w:tr>
      <w:tr w:rsidR="005C54B4">
        <w:tc>
          <w:tcPr>
            <w:tcW w:w="4673" w:type="dxa"/>
          </w:tcPr>
          <w:p w:rsidR="005C54B4" w:rsidRDefault="00A67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мальчиков</w:t>
            </w:r>
          </w:p>
        </w:tc>
        <w:tc>
          <w:tcPr>
            <w:tcW w:w="2835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1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C54B4">
        <w:tc>
          <w:tcPr>
            <w:tcW w:w="4673" w:type="dxa"/>
          </w:tcPr>
          <w:p w:rsidR="005C54B4" w:rsidRDefault="00A67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девочек</w:t>
            </w:r>
          </w:p>
        </w:tc>
        <w:tc>
          <w:tcPr>
            <w:tcW w:w="2835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91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C54B4">
        <w:tc>
          <w:tcPr>
            <w:tcW w:w="4673" w:type="dxa"/>
          </w:tcPr>
          <w:p w:rsidR="005C54B4" w:rsidRDefault="00A67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с ОВЗ</w:t>
            </w:r>
          </w:p>
        </w:tc>
        <w:tc>
          <w:tcPr>
            <w:tcW w:w="2835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1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C54B4">
        <w:tc>
          <w:tcPr>
            <w:tcW w:w="4673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семьи</w:t>
            </w:r>
          </w:p>
        </w:tc>
        <w:tc>
          <w:tcPr>
            <w:tcW w:w="2835" w:type="dxa"/>
          </w:tcPr>
          <w:p w:rsidR="005C54B4" w:rsidRDefault="005C5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C54B4" w:rsidRDefault="005C5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4B4">
        <w:tc>
          <w:tcPr>
            <w:tcW w:w="4673" w:type="dxa"/>
          </w:tcPr>
          <w:p w:rsidR="005C54B4" w:rsidRDefault="00A67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полная</w:t>
            </w:r>
          </w:p>
        </w:tc>
        <w:tc>
          <w:tcPr>
            <w:tcW w:w="2835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691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C54B4">
        <w:tc>
          <w:tcPr>
            <w:tcW w:w="4673" w:type="dxa"/>
          </w:tcPr>
          <w:p w:rsidR="005C54B4" w:rsidRDefault="00A67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матерью</w:t>
            </w:r>
          </w:p>
        </w:tc>
        <w:tc>
          <w:tcPr>
            <w:tcW w:w="2835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C54B4">
        <w:tc>
          <w:tcPr>
            <w:tcW w:w="4673" w:type="dxa"/>
          </w:tcPr>
          <w:p w:rsidR="005C54B4" w:rsidRDefault="00A67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отцом</w:t>
            </w:r>
          </w:p>
        </w:tc>
        <w:tc>
          <w:tcPr>
            <w:tcW w:w="2835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C54B4">
        <w:tc>
          <w:tcPr>
            <w:tcW w:w="4673" w:type="dxa"/>
          </w:tcPr>
          <w:p w:rsidR="005C54B4" w:rsidRDefault="00A67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многодетная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835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691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C54B4">
        <w:tc>
          <w:tcPr>
            <w:tcW w:w="4673" w:type="dxa"/>
          </w:tcPr>
          <w:p w:rsidR="005C54B4" w:rsidRDefault="00A67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сироты</w:t>
            </w:r>
          </w:p>
        </w:tc>
        <w:tc>
          <w:tcPr>
            <w:tcW w:w="2835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C54B4">
        <w:tc>
          <w:tcPr>
            <w:tcW w:w="4673" w:type="dxa"/>
          </w:tcPr>
          <w:p w:rsidR="005C54B4" w:rsidRDefault="00A67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оформлено опекунство</w:t>
            </w:r>
          </w:p>
        </w:tc>
        <w:tc>
          <w:tcPr>
            <w:tcW w:w="2835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1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5C54B4" w:rsidRDefault="00A67D20">
      <w:pPr>
        <w:spacing w:line="240" w:lineRule="auto"/>
        <w:jc w:val="both"/>
        <w:rPr>
          <w:sz w:val="24"/>
          <w:szCs w:val="24"/>
        </w:rPr>
      </w:pP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5C54B4" w:rsidRDefault="00A67D20">
      <w:pPr>
        <w:spacing w:line="240" w:lineRule="auto"/>
        <w:jc w:val="both"/>
        <w:rPr>
          <w:sz w:val="24"/>
          <w:szCs w:val="24"/>
        </w:rPr>
      </w:pP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Во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исполнение указа Президента РФ от 22.11.2023 № 875 в 2024 году в детском саду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реализовывались мероприятия, приуроченные к Году семьи. Для этого утвердили план мероприятий детского сада, разработанный на основе плана </w:t>
      </w:r>
      <w:r w:rsidRPr="001578AA">
        <w:rPr>
          <w:rFonts w:ascii="Calibri" w:eastAsia="SimSun" w:hAnsi="Calibri" w:cs="Calibri"/>
          <w:color w:val="000000"/>
          <w:sz w:val="24"/>
          <w:szCs w:val="24"/>
          <w:lang w:eastAsia="zh-CN" w:bidi="ar"/>
        </w:rPr>
        <w:t xml:space="preserve">7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Правительства РФ от 26.12.2023 №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21515-П45-ТГ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.</w:t>
      </w:r>
    </w:p>
    <w:p w:rsidR="005C54B4" w:rsidRDefault="00A67D20">
      <w:pPr>
        <w:ind w:firstLineChars="1100" w:firstLine="2650"/>
        <w:jc w:val="both"/>
        <w:rPr>
          <w:sz w:val="24"/>
          <w:szCs w:val="24"/>
        </w:rPr>
      </w:pPr>
      <w:r w:rsidRPr="001578AA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>1.2. Система управления организацией</w:t>
      </w:r>
    </w:p>
    <w:p w:rsidR="005C54B4" w:rsidRDefault="00A67D20">
      <w:pPr>
        <w:ind w:firstLineChars="150" w:firstLine="360"/>
        <w:jc w:val="both"/>
        <w:rPr>
          <w:sz w:val="24"/>
          <w:szCs w:val="24"/>
        </w:rPr>
      </w:pP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Управление детским садом осуществляется в соответствии с действующим законодательством и уставом детского сада. Управление детским садом строится на принципах единоначалия и коллегиальности. </w:t>
      </w:r>
    </w:p>
    <w:p w:rsidR="005C54B4" w:rsidRDefault="00A67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Коллегиальные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органы управления: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Общее собрание работников ДОУ – представляет полномочия работников ДОУ, в состав Общего собрания входят все работники ДОУ.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i/>
          <w:sz w:val="24"/>
          <w:szCs w:val="24"/>
        </w:rPr>
        <w:t>Педагогический совет</w:t>
      </w:r>
      <w:r>
        <w:rPr>
          <w:rFonts w:ascii="Times New Roman" w:hAnsi="Times New Roman"/>
          <w:sz w:val="24"/>
          <w:szCs w:val="24"/>
        </w:rPr>
        <w:t xml:space="preserve"> – постоянно действующий коллегиальный орган управления педагогической деятельности Д</w:t>
      </w:r>
      <w:r>
        <w:rPr>
          <w:rFonts w:ascii="Times New Roman" w:hAnsi="Times New Roman"/>
          <w:sz w:val="24"/>
          <w:szCs w:val="24"/>
        </w:rPr>
        <w:t xml:space="preserve">ОУ, действующий в целях развития и совершенствования </w:t>
      </w:r>
      <w:proofErr w:type="spellStart"/>
      <w:r>
        <w:rPr>
          <w:rFonts w:ascii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</w:rPr>
        <w:t>-образовательного процесса, повышения профессионального мастерства педагогических работников.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i/>
          <w:sz w:val="24"/>
          <w:szCs w:val="24"/>
        </w:rPr>
        <w:t>Родительский комитет</w:t>
      </w:r>
      <w:r>
        <w:rPr>
          <w:rFonts w:ascii="Times New Roman" w:hAnsi="Times New Roman"/>
          <w:sz w:val="24"/>
          <w:szCs w:val="24"/>
        </w:rPr>
        <w:t xml:space="preserve"> – создан с целью реализации права родителей (законных представителей) н</w:t>
      </w:r>
      <w:r>
        <w:rPr>
          <w:rFonts w:ascii="Times New Roman" w:hAnsi="Times New Roman"/>
          <w:sz w:val="24"/>
          <w:szCs w:val="24"/>
        </w:rPr>
        <w:t>есовершеннолетних воспитанников, педагогических работников на участие в управлении ДОУ, развитие социального партнерства между всеми заинтересованными сторонами образовательных отношений.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Структура, порядок формирования, срок полномочий и компетенция о</w:t>
      </w:r>
      <w:r>
        <w:rPr>
          <w:rFonts w:ascii="Times New Roman" w:hAnsi="Times New Roman"/>
          <w:sz w:val="24"/>
          <w:szCs w:val="24"/>
        </w:rPr>
        <w:t>рганов управления ДОУ, принятия ими решений устанавливаются Уставом ДОУ в соответствии с законодательством Российской Федерации. Деятельность коллегиальных органов управления осуществляется в соответствии с Положениями: Положением об Общем собрании работни</w:t>
      </w:r>
      <w:r>
        <w:rPr>
          <w:rFonts w:ascii="Times New Roman" w:hAnsi="Times New Roman"/>
          <w:sz w:val="24"/>
          <w:szCs w:val="24"/>
        </w:rPr>
        <w:t>ков, Положением о Педагогическом совете ДОУ, Положением о родительском комитете ДОУ.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Представительным органом работников является действующий в ДОУ профессиональный союз работников образования (Профсоюзный комитет).</w:t>
      </w:r>
    </w:p>
    <w:p w:rsidR="005C54B4" w:rsidRDefault="00A67D20">
      <w:pPr>
        <w:pStyle w:val="af1"/>
        <w:ind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ДОУ используются эффективные формы</w:t>
      </w:r>
      <w:r>
        <w:rPr>
          <w:rFonts w:ascii="Times New Roman" w:hAnsi="Times New Roman"/>
          <w:sz w:val="24"/>
          <w:szCs w:val="24"/>
        </w:rPr>
        <w:t xml:space="preserve"> контроля, различные виды мониторинга (управленческий, методический, педагогический, контроль состояния здоровья детей). Система управления в ДОУ обеспечивает оптимальное сочетание традиционных и современных </w:t>
      </w:r>
      <w:r>
        <w:rPr>
          <w:rFonts w:ascii="Times New Roman" w:hAnsi="Times New Roman"/>
          <w:sz w:val="24"/>
          <w:szCs w:val="24"/>
        </w:rPr>
        <w:lastRenderedPageBreak/>
        <w:t>инновационных тенденций, что позволяет эффективн</w:t>
      </w:r>
      <w:r>
        <w:rPr>
          <w:rFonts w:ascii="Times New Roman" w:hAnsi="Times New Roman"/>
          <w:sz w:val="24"/>
          <w:szCs w:val="24"/>
        </w:rPr>
        <w:t>о организовать образовательное пространство ДОУ.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Структура и механизм управления ДОУ определяет стабильное функционирование. Управление ДОУ осуществляется на основе сочетания принципов </w:t>
      </w:r>
      <w:proofErr w:type="spellStart"/>
      <w:r>
        <w:rPr>
          <w:rFonts w:ascii="Times New Roman" w:hAnsi="Times New Roman"/>
          <w:sz w:val="24"/>
          <w:szCs w:val="24"/>
        </w:rPr>
        <w:t>единоличия</w:t>
      </w:r>
      <w:proofErr w:type="spellEnd"/>
      <w:r>
        <w:rPr>
          <w:rFonts w:ascii="Times New Roman" w:hAnsi="Times New Roman"/>
          <w:sz w:val="24"/>
          <w:szCs w:val="24"/>
        </w:rPr>
        <w:t xml:space="preserve"> и коллегиальности н аналитическом уровне. Демократизация системы управления способствует развитию инициативы</w:t>
      </w:r>
      <w:r>
        <w:rPr>
          <w:rFonts w:ascii="Times New Roman" w:hAnsi="Times New Roman"/>
          <w:sz w:val="24"/>
          <w:szCs w:val="24"/>
        </w:rPr>
        <w:t xml:space="preserve"> участников образовательного процесса (педагогов, родителей (законных представителей), детей).</w:t>
      </w:r>
    </w:p>
    <w:p w:rsidR="005C54B4" w:rsidRDefault="00A67D20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Представительным органом работников является действующий в детском саду профессиональный союз работников образования (Профсоюзный комитет). Отношения между Детск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им садом и управлением образования администрации определяются действующим законодательством РФ, нормативно-правовыми документами органов государственной власти, местного самоуправления и Уставом.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                                                          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                                                                         </w:t>
      </w:r>
    </w:p>
    <w:p w:rsidR="005C54B4" w:rsidRDefault="00A67D20">
      <w:pPr>
        <w:jc w:val="center"/>
        <w:rPr>
          <w:sz w:val="24"/>
          <w:szCs w:val="24"/>
        </w:rPr>
      </w:pPr>
      <w:r w:rsidRPr="001578AA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>1.3. Содержание и качество подготовки воспитанников</w:t>
      </w:r>
    </w:p>
    <w:p w:rsidR="005C54B4" w:rsidRDefault="00A67D20">
      <w:pPr>
        <w:jc w:val="both"/>
        <w:rPr>
          <w:rFonts w:ascii="Times New Roman" w:hAnsi="Times New Roman" w:cs="Times New Roman"/>
          <w:sz w:val="24"/>
          <w:szCs w:val="24"/>
        </w:rPr>
      </w:pP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В 202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5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году обучение воспитанников происходило полностью на основе ООП </w:t>
      </w:r>
      <w:proofErr w:type="gramStart"/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ДО</w:t>
      </w:r>
      <w:proofErr w:type="gramEnd"/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разработанной в соответствии с ФОП ДО. Качество </w:t>
      </w:r>
      <w:proofErr w:type="spellStart"/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воспит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ательно</w:t>
      </w:r>
      <w:proofErr w:type="spellEnd"/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-образовательной работы в детском саду определяется результатами освоения основной образовательной программы дошкольного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образования, которые выражены в рамках целевых ориентиров и образовательных областях развития («Физическое развитие», «Познавате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льное развитие», «Речевое развитие», «Социально-коммуникативное развитие», «Художественно-эстетическое развитие») к каждому возрастному дошкольному периоду. Уровень развития детей анализируется по итогам педагогической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диагностики. Формы проведения диагнос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тики: наблюдения, итоговые занятия. Для каждой возрастной группы разработаны диагностические карты освоения основной образовательной</w:t>
      </w:r>
      <w:r w:rsidRPr="001578AA">
        <w:rPr>
          <w:rFonts w:ascii="Calibri" w:eastAsia="SimSun" w:hAnsi="Calibri" w:cs="Calibri"/>
          <w:color w:val="000000"/>
          <w:sz w:val="24"/>
          <w:szCs w:val="24"/>
          <w:lang w:eastAsia="zh-CN" w:bidi="ar"/>
        </w:rPr>
        <w:t xml:space="preserve"> </w:t>
      </w:r>
      <w:r w:rsidRPr="001578AA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программы дошкольного образования. Карты включают анализ уровня качества освоения образовательных областей. </w:t>
      </w:r>
      <w:r>
        <w:t xml:space="preserve">               </w:t>
      </w:r>
      <w:r>
        <w:t xml:space="preserve">             </w:t>
      </w:r>
    </w:p>
    <w:p w:rsidR="005C54B4" w:rsidRDefault="00A67D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2.ОСОБЕННОСТИ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ОБРАЗОВАТЕЛЬНОГО ПРОЦЕССА.</w:t>
      </w:r>
    </w:p>
    <w:p w:rsidR="005C54B4" w:rsidRDefault="00A67D20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 в М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ДОУ организована в соответствии со следующими нормативно-правовыми документами:</w:t>
      </w:r>
    </w:p>
    <w:p w:rsidR="005C54B4" w:rsidRDefault="00A67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Указ Президента Российской Федерации от 7 мая 2018 г. № 204 «О </w:t>
      </w:r>
      <w:r>
        <w:rPr>
          <w:rFonts w:ascii="Times New Roman" w:hAnsi="Times New Roman" w:cs="Times New Roman"/>
          <w:sz w:val="24"/>
          <w:szCs w:val="24"/>
        </w:rPr>
        <w:t>национальных целях и стратегических задачах развития Российской Федерации на период до 2024 года»;</w:t>
      </w:r>
    </w:p>
    <w:p w:rsidR="005C54B4" w:rsidRDefault="00A67D20">
      <w:pPr>
        <w:widowControl w:val="0"/>
        <w:tabs>
          <w:tab w:val="left" w:pos="995"/>
        </w:tabs>
        <w:spacing w:after="0" w:line="24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5C54B4" w:rsidRDefault="00A67D20">
      <w:pPr>
        <w:widowControl w:val="0"/>
        <w:spacing w:after="0" w:line="24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Указ </w:t>
      </w:r>
      <w:r>
        <w:rPr>
          <w:rFonts w:ascii="Times New Roman" w:hAnsi="Times New Roman" w:cs="Times New Roman"/>
          <w:sz w:val="24"/>
          <w:szCs w:val="24"/>
        </w:rPr>
        <w:t>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5C54B4" w:rsidRDefault="00A67D20">
      <w:pPr>
        <w:widowControl w:val="0"/>
        <w:tabs>
          <w:tab w:val="left" w:pos="995"/>
        </w:tabs>
        <w:spacing w:after="0" w:line="24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Федеральный закон от 29 декабря 2012 г. № 273-ФЗ «Об образовании в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Федерации»;</w:t>
      </w:r>
    </w:p>
    <w:p w:rsidR="005C54B4" w:rsidRDefault="00A67D20">
      <w:pPr>
        <w:widowControl w:val="0"/>
        <w:tabs>
          <w:tab w:val="left" w:pos="995"/>
        </w:tabs>
        <w:spacing w:after="0" w:line="24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C54B4" w:rsidRDefault="00A67D20">
      <w:pPr>
        <w:widowControl w:val="0"/>
        <w:tabs>
          <w:tab w:val="left" w:pos="995"/>
        </w:tabs>
        <w:spacing w:after="0" w:line="24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Федеральный закон от 24 сентября 2022 г. № 371-ФЗ «О внесении и</w:t>
      </w:r>
      <w:r>
        <w:rPr>
          <w:rFonts w:ascii="Times New Roman" w:hAnsi="Times New Roman" w:cs="Times New Roman"/>
          <w:sz w:val="24"/>
          <w:szCs w:val="24"/>
        </w:rPr>
        <w:t>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</w:t>
      </w:r>
    </w:p>
    <w:p w:rsidR="005C54B4" w:rsidRDefault="00A67D20">
      <w:pPr>
        <w:widowControl w:val="0"/>
        <w:tabs>
          <w:tab w:val="left" w:pos="995"/>
        </w:tabs>
        <w:spacing w:after="0" w:line="24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29 мая 2015 г. № 999-р «Об утверждении Стратегии </w:t>
      </w:r>
      <w:r>
        <w:rPr>
          <w:rFonts w:ascii="Times New Roman" w:hAnsi="Times New Roman" w:cs="Times New Roman"/>
          <w:sz w:val="24"/>
          <w:szCs w:val="24"/>
        </w:rPr>
        <w:t>развития воспитания в Российской Федерации на период до 2025 года»;</w:t>
      </w:r>
    </w:p>
    <w:p w:rsidR="005C54B4" w:rsidRDefault="00A67D20">
      <w:pPr>
        <w:widowControl w:val="0"/>
        <w:tabs>
          <w:tab w:val="left" w:pos="995"/>
        </w:tabs>
        <w:spacing w:after="0" w:line="24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дошкольного образования (утвержден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 октября 2013 г. № 1155, зарегистрировано в Минюсте России 14 ноя</w:t>
      </w:r>
      <w:r>
        <w:rPr>
          <w:rFonts w:ascii="Times New Roman" w:hAnsi="Times New Roman" w:cs="Times New Roman"/>
          <w:sz w:val="24"/>
          <w:szCs w:val="24"/>
        </w:rPr>
        <w:t xml:space="preserve">бря 2013 г., регистрационный № 30384; в редакции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8 ноября 2022 г. № 955, зарегистрировано в Минюсте России 6 февраля 2023 г., регистрационный № 72264);</w:t>
      </w:r>
    </w:p>
    <w:p w:rsidR="005C54B4" w:rsidRDefault="00A67D20">
      <w:pPr>
        <w:widowControl w:val="0"/>
        <w:tabs>
          <w:tab w:val="left" w:pos="995"/>
        </w:tabs>
        <w:spacing w:after="0" w:line="24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Федеральная образовательная программа дошкольного образования (утверж</w:t>
      </w:r>
      <w:r>
        <w:rPr>
          <w:rFonts w:ascii="Times New Roman" w:hAnsi="Times New Roman" w:cs="Times New Roman"/>
          <w:sz w:val="24"/>
          <w:szCs w:val="24"/>
        </w:rPr>
        <w:t xml:space="preserve">дена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71847);</w:t>
      </w:r>
    </w:p>
    <w:p w:rsidR="005C54B4" w:rsidRDefault="00A67D20">
      <w:pPr>
        <w:widowControl w:val="0"/>
        <w:tabs>
          <w:tab w:val="left" w:pos="995"/>
        </w:tabs>
        <w:spacing w:after="0" w:line="24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-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31 июля 2020 года № 373, зарегистрировано в Минюсте России 31 августа 2020 г., регистрационный № 59599), с изменениями от 01.12.2022г. № 1048;</w:t>
      </w:r>
    </w:p>
    <w:p w:rsidR="005C54B4" w:rsidRDefault="00A67D20">
      <w:pPr>
        <w:widowControl w:val="0"/>
        <w:tabs>
          <w:tab w:val="left" w:pos="9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Санитарные пр</w:t>
      </w:r>
      <w:r>
        <w:rPr>
          <w:rFonts w:ascii="Times New Roman" w:hAnsi="Times New Roman" w:cs="Times New Roman"/>
          <w:sz w:val="24"/>
          <w:szCs w:val="24"/>
        </w:rPr>
        <w:t xml:space="preserve">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</w:t>
      </w:r>
      <w:r>
        <w:rPr>
          <w:rFonts w:ascii="Times New Roman" w:hAnsi="Times New Roman" w:cs="Times New Roman"/>
          <w:sz w:val="24"/>
          <w:szCs w:val="24"/>
        </w:rPr>
        <w:t>28, зарегистрировано в Минюсте России 18 декабря2020 г., регистрационный № 61573);</w:t>
      </w:r>
    </w:p>
    <w:p w:rsidR="005C54B4" w:rsidRDefault="00A67D20">
      <w:pPr>
        <w:widowControl w:val="0"/>
        <w:tabs>
          <w:tab w:val="left" w:pos="9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5C54B4" w:rsidRDefault="00A67D20">
      <w:pPr>
        <w:widowControl w:val="0"/>
        <w:tabs>
          <w:tab w:val="left" w:pos="9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Устав ДОУ.</w:t>
      </w:r>
    </w:p>
    <w:p w:rsidR="005C54B4" w:rsidRDefault="00A67D20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ДОУ «Детск</w:t>
      </w:r>
      <w:r>
        <w:rPr>
          <w:rFonts w:ascii="Times New Roman" w:hAnsi="Times New Roman" w:cs="Times New Roman"/>
          <w:sz w:val="24"/>
          <w:szCs w:val="24"/>
        </w:rPr>
        <w:t>ий сад №</w:t>
      </w:r>
      <w:r>
        <w:rPr>
          <w:rFonts w:ascii="Times New Roman" w:hAnsi="Times New Roman" w:cs="Times New Roman"/>
          <w:sz w:val="24"/>
          <w:szCs w:val="24"/>
        </w:rPr>
        <w:t xml:space="preserve"> 7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Седарчий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обеспечивается равный доступ к образованию воспитанников с учетом разнообразия особых образовательных потребностей и индивидуальных возможностей. </w:t>
      </w:r>
    </w:p>
    <w:p w:rsidR="005C54B4" w:rsidRDefault="00A67D20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2025 году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образовательная деятельность планировалась в соответствии с </w:t>
      </w:r>
      <w:r>
        <w:rPr>
          <w:rFonts w:ascii="Times New Roman" w:hAnsi="Times New Roman" w:cs="Times New Roman"/>
          <w:sz w:val="24"/>
          <w:szCs w:val="24"/>
        </w:rPr>
        <w:t>утвержденной об</w:t>
      </w:r>
      <w:r>
        <w:rPr>
          <w:rFonts w:ascii="Times New Roman" w:hAnsi="Times New Roman" w:cs="Times New Roman"/>
          <w:sz w:val="24"/>
          <w:szCs w:val="24"/>
        </w:rPr>
        <w:t>разовательной программой дошкольного образования, которая составлена в соответствии с ФОП дошкольного образования, с учетом основной образовательной программой дошкольного образования «От рождения до школы» под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редакцией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Н.Е.,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Комаровой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Т.С.,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Васильевой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М.А.,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Москва,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«МОЗАИКА-СИНТЕЗ»,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год, издание 2-4-5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 согласно расписанию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занятий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утверждённой на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педсовете.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Занятия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организуются с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сентября по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29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мая текущего года. </w:t>
      </w:r>
    </w:p>
    <w:p w:rsidR="005C54B4" w:rsidRDefault="00A67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ДОУ разработана ОП ДО в соответствии с ФОП ДО, Рабочая программа </w:t>
      </w:r>
      <w:r>
        <w:rPr>
          <w:rFonts w:ascii="Times New Roman" w:hAnsi="Times New Roman" w:cs="Times New Roman"/>
          <w:sz w:val="24"/>
          <w:szCs w:val="24"/>
        </w:rPr>
        <w:t>воспитания входит в содержание ОП ДО ДОУ, приложение к программе - календарный план воспитательной работы ДОУ.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Рабочая программа определяет содержание и организацию воспитательной работы в М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ДОУ.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части </w:t>
      </w:r>
      <w:r>
        <w:rPr>
          <w:rFonts w:ascii="Times New Roman" w:hAnsi="Times New Roman"/>
          <w:spacing w:val="-1"/>
          <w:sz w:val="24"/>
          <w:szCs w:val="24"/>
        </w:rPr>
        <w:t>образовательной</w:t>
      </w:r>
      <w:r>
        <w:rPr>
          <w:rFonts w:ascii="Times New Roman" w:hAnsi="Times New Roman"/>
          <w:sz w:val="24"/>
          <w:szCs w:val="24"/>
        </w:rPr>
        <w:t xml:space="preserve"> программы,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формируемой</w:t>
      </w:r>
      <w:r>
        <w:rPr>
          <w:rFonts w:ascii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</w:t>
      </w:r>
      <w:r>
        <w:rPr>
          <w:rFonts w:ascii="Times New Roman" w:hAnsi="Times New Roman"/>
          <w:sz w:val="24"/>
          <w:szCs w:val="24"/>
        </w:rPr>
        <w:t>иками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образовательных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отношений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ДОУ,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реализуются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парциальные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программы: 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программа по духовно-нравственному воспитанию детей «Мой край родной», автор </w:t>
      </w:r>
      <w:proofErr w:type="spellStart"/>
      <w:r>
        <w:rPr>
          <w:rFonts w:ascii="Times New Roman" w:hAnsi="Times New Roman"/>
          <w:sz w:val="24"/>
          <w:szCs w:val="24"/>
        </w:rPr>
        <w:t>З.В.Масаева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программа по духовно-нравственному воспитанию детей «Сан </w:t>
      </w:r>
      <w:proofErr w:type="spellStart"/>
      <w:r>
        <w:rPr>
          <w:rFonts w:ascii="Times New Roman" w:hAnsi="Times New Roman"/>
          <w:sz w:val="24"/>
          <w:szCs w:val="24"/>
        </w:rPr>
        <w:t>къоман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хазна</w:t>
      </w:r>
      <w:proofErr w:type="spellEnd"/>
      <w:r>
        <w:rPr>
          <w:rFonts w:ascii="Times New Roman" w:hAnsi="Times New Roman"/>
          <w:sz w:val="24"/>
          <w:szCs w:val="24"/>
        </w:rPr>
        <w:t xml:space="preserve">», авторы </w:t>
      </w:r>
      <w:proofErr w:type="spellStart"/>
      <w:r>
        <w:rPr>
          <w:rFonts w:ascii="Times New Roman" w:hAnsi="Times New Roman"/>
          <w:sz w:val="24"/>
          <w:szCs w:val="24"/>
        </w:rPr>
        <w:t>Ж.М.Абдрахманова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С.С.Джунаидов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части, формируемой участниками образовательных отношений основной образовательной программы, реализуется Рабочая программа воспитания ДОУ.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Содержание образовательной программы отражает аспекты образовательной среды для ребенка дошкольного возраста: предметно-пространственная развивающая образовательная среда, характер взаимодействия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взрослыми, характер взаимодействия с другими детьм</w:t>
      </w:r>
      <w:r>
        <w:rPr>
          <w:rFonts w:ascii="Times New Roman" w:hAnsi="Times New Roman"/>
          <w:sz w:val="24"/>
          <w:szCs w:val="24"/>
        </w:rPr>
        <w:t>и, система отношений ребенку к миру, к другим людям, к самому себе.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задач: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в образовательной деятельно</w:t>
      </w:r>
      <w:r>
        <w:rPr>
          <w:rFonts w:ascii="Times New Roman" w:hAnsi="Times New Roman"/>
          <w:sz w:val="24"/>
          <w:szCs w:val="24"/>
        </w:rPr>
        <w:t>сти, осуществляемой в процессе организации различных видов детской деятельности (игровой, коммуникативной, познавательно-исследовательской, трудовой, конструктивной, музыкальной, восприятие художественной литературы, двигательной, изобразительной);</w:t>
      </w:r>
      <w:proofErr w:type="gramEnd"/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образ</w:t>
      </w:r>
      <w:r>
        <w:rPr>
          <w:rFonts w:ascii="Times New Roman" w:hAnsi="Times New Roman"/>
          <w:sz w:val="24"/>
          <w:szCs w:val="24"/>
        </w:rPr>
        <w:t>овательную деятельность, осуществляемую в процессе режимных моментов;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самостоятельную деятельность детей;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взаимодействие с семьями воспитанников по реализации основной общеобразовательной программы дошкольного образования.</w:t>
      </w:r>
    </w:p>
    <w:p w:rsidR="005C54B4" w:rsidRDefault="005C54B4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5C54B4" w:rsidRDefault="00A67D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Технологии, применяемые в об</w:t>
      </w:r>
      <w:r>
        <w:rPr>
          <w:rFonts w:ascii="Times New Roman" w:hAnsi="Times New Roman"/>
          <w:b/>
          <w:sz w:val="24"/>
          <w:szCs w:val="24"/>
        </w:rPr>
        <w:t>разовательном процессе ДОУ</w:t>
      </w:r>
    </w:p>
    <w:p w:rsidR="005C54B4" w:rsidRDefault="005C54B4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5245"/>
        <w:gridCol w:w="4817"/>
      </w:tblGrid>
      <w:tr w:rsidR="005C54B4">
        <w:tc>
          <w:tcPr>
            <w:tcW w:w="568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245" w:type="dxa"/>
          </w:tcPr>
          <w:p w:rsidR="005C54B4" w:rsidRDefault="00A67D2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</w:t>
            </w:r>
          </w:p>
        </w:tc>
        <w:tc>
          <w:tcPr>
            <w:tcW w:w="4817" w:type="dxa"/>
          </w:tcPr>
          <w:p w:rsidR="005C54B4" w:rsidRDefault="00A67D2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Особенности организации</w:t>
            </w:r>
          </w:p>
        </w:tc>
      </w:tr>
      <w:tr w:rsidR="005C54B4">
        <w:tc>
          <w:tcPr>
            <w:tcW w:w="568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личностно ориентированного взаимодействия педагога с детьми</w:t>
            </w:r>
          </w:p>
        </w:tc>
        <w:tc>
          <w:tcPr>
            <w:tcW w:w="4817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всеми педагогами</w:t>
            </w:r>
          </w:p>
        </w:tc>
      </w:tr>
      <w:tr w:rsidR="005C54B4">
        <w:tc>
          <w:tcPr>
            <w:tcW w:w="568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проектной деятельности</w:t>
            </w:r>
          </w:p>
        </w:tc>
        <w:tc>
          <w:tcPr>
            <w:tcW w:w="4817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5C54B4">
        <w:tc>
          <w:tcPr>
            <w:tcW w:w="568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5C54B4" w:rsidRDefault="00A67D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Технологии исследовательской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4817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педагогами средних, старших групп</w:t>
            </w:r>
          </w:p>
        </w:tc>
      </w:tr>
      <w:tr w:rsidR="005C54B4">
        <w:tc>
          <w:tcPr>
            <w:tcW w:w="568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5C54B4" w:rsidRDefault="00A67D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познавательно-исследовательской деятельности</w:t>
            </w:r>
          </w:p>
        </w:tc>
        <w:tc>
          <w:tcPr>
            <w:tcW w:w="4817" w:type="dxa"/>
          </w:tcPr>
          <w:p w:rsidR="005C54B4" w:rsidRDefault="00A67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педагогами средних, старших групп</w:t>
            </w:r>
          </w:p>
        </w:tc>
      </w:tr>
      <w:tr w:rsidR="005C54B4">
        <w:tc>
          <w:tcPr>
            <w:tcW w:w="568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Информационно-коммуникативные технологии</w:t>
            </w:r>
          </w:p>
        </w:tc>
        <w:tc>
          <w:tcPr>
            <w:tcW w:w="4817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всеми педагогами</w:t>
            </w:r>
          </w:p>
        </w:tc>
      </w:tr>
      <w:tr w:rsidR="005C54B4">
        <w:tc>
          <w:tcPr>
            <w:tcW w:w="568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4817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всеми педагогами</w:t>
            </w:r>
          </w:p>
        </w:tc>
      </w:tr>
      <w:tr w:rsidR="005C54B4">
        <w:tc>
          <w:tcPr>
            <w:tcW w:w="568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ТРИЗ</w:t>
            </w:r>
          </w:p>
        </w:tc>
        <w:tc>
          <w:tcPr>
            <w:tcW w:w="4817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педагогами старших групп</w:t>
            </w:r>
          </w:p>
        </w:tc>
      </w:tr>
      <w:tr w:rsidR="005C54B4">
        <w:tc>
          <w:tcPr>
            <w:tcW w:w="568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технологии</w:t>
            </w:r>
          </w:p>
        </w:tc>
        <w:tc>
          <w:tcPr>
            <w:tcW w:w="4817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всеми педагогами</w:t>
            </w:r>
          </w:p>
        </w:tc>
      </w:tr>
      <w:tr w:rsidR="005C54B4">
        <w:tc>
          <w:tcPr>
            <w:tcW w:w="568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продуктивной деятельности</w:t>
            </w:r>
          </w:p>
        </w:tc>
        <w:tc>
          <w:tcPr>
            <w:tcW w:w="4817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всеми педагогами</w:t>
            </w:r>
          </w:p>
        </w:tc>
      </w:tr>
      <w:tr w:rsidR="005C54B4">
        <w:tc>
          <w:tcPr>
            <w:tcW w:w="568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5245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художественной литературы</w:t>
            </w:r>
          </w:p>
        </w:tc>
        <w:tc>
          <w:tcPr>
            <w:tcW w:w="4817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всеми педагогами</w:t>
            </w:r>
          </w:p>
        </w:tc>
      </w:tr>
    </w:tbl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МБДОУ «Детском саду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7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Седарчий</w:t>
      </w:r>
      <w:proofErr w:type="spellEnd"/>
      <w:r>
        <w:rPr>
          <w:rFonts w:ascii="Times New Roman" w:hAnsi="Times New Roman"/>
          <w:sz w:val="24"/>
          <w:szCs w:val="24"/>
        </w:rPr>
        <w:t>» разрабатывается, и утверждается на педагогическом совете, ежегодный план работы, в котором обозначаются задачи и система мероприятий, обеспечивающие их реализ</w:t>
      </w:r>
      <w:r>
        <w:rPr>
          <w:rFonts w:ascii="Times New Roman" w:hAnsi="Times New Roman"/>
          <w:sz w:val="24"/>
          <w:szCs w:val="24"/>
        </w:rPr>
        <w:t>ацию. План разрабатывается с учетом анализа предыдущей деятельности, включает все необходимые разделы, что позволяет ДОУ постоянно осваивать новый уровень развития, используются различные формы методической работы с кадрами.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ходом и результатам</w:t>
      </w:r>
      <w:r>
        <w:rPr>
          <w:rFonts w:ascii="Times New Roman" w:hAnsi="Times New Roman"/>
          <w:sz w:val="24"/>
          <w:szCs w:val="24"/>
        </w:rPr>
        <w:t>и образовательной работы с детьми во всех возрастных группах ДОУ осуществляется целенаправленно, носит системный характер.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МБДОУ «Детском саду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7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Седарчий</w:t>
      </w:r>
      <w:proofErr w:type="spellEnd"/>
      <w:r>
        <w:rPr>
          <w:rFonts w:ascii="Times New Roman" w:hAnsi="Times New Roman"/>
          <w:sz w:val="24"/>
          <w:szCs w:val="24"/>
        </w:rPr>
        <w:t>» разработана Рабочая программа воспитания и календарный план воспитательной работы, которые являю</w:t>
      </w:r>
      <w:r>
        <w:rPr>
          <w:rFonts w:ascii="Times New Roman" w:hAnsi="Times New Roman"/>
          <w:sz w:val="24"/>
          <w:szCs w:val="24"/>
        </w:rPr>
        <w:t xml:space="preserve">тся частью основной образовательной программы дошкольного образования, в </w:t>
      </w:r>
      <w:proofErr w:type="gramStart"/>
      <w:r>
        <w:rPr>
          <w:rFonts w:ascii="Times New Roman" w:hAnsi="Times New Roman"/>
          <w:sz w:val="24"/>
          <w:szCs w:val="24"/>
        </w:rPr>
        <w:t>связи</w:t>
      </w:r>
      <w:proofErr w:type="gramEnd"/>
      <w:r>
        <w:rPr>
          <w:rFonts w:ascii="Times New Roman" w:hAnsi="Times New Roman"/>
          <w:sz w:val="24"/>
          <w:szCs w:val="24"/>
        </w:rPr>
        <w:t xml:space="preserve"> с чем скорректирована ООП ДО, с целью включения тематических мероприятий по изучению государственных символов в рамках всех образовательных областей.</w:t>
      </w:r>
    </w:p>
    <w:p w:rsidR="005C54B4" w:rsidRDefault="005C54B4">
      <w:pPr>
        <w:pStyle w:val="af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17"/>
        <w:gridCol w:w="3482"/>
        <w:gridCol w:w="3400"/>
      </w:tblGrid>
      <w:tr w:rsidR="005C54B4">
        <w:tc>
          <w:tcPr>
            <w:tcW w:w="3317" w:type="dxa"/>
          </w:tcPr>
          <w:p w:rsidR="005C54B4" w:rsidRDefault="00A67D2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482" w:type="dxa"/>
          </w:tcPr>
          <w:p w:rsidR="005C54B4" w:rsidRDefault="00A67D2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3400" w:type="dxa"/>
          </w:tcPr>
          <w:p w:rsidR="005C54B4" w:rsidRDefault="00A67D2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должен усвоить воспитанник</w:t>
            </w:r>
          </w:p>
        </w:tc>
      </w:tr>
      <w:tr w:rsidR="005C54B4">
        <w:tc>
          <w:tcPr>
            <w:tcW w:w="3317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482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деятельность </w:t>
            </w:r>
          </w:p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3400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Усвоить нормы и ценности, принятые в обществе, включая моральные и нравственные. Сформировать чувство принадлежности к своей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семье, сообществу детей и взрослых.</w:t>
            </w:r>
          </w:p>
        </w:tc>
      </w:tr>
      <w:tr w:rsidR="005C54B4">
        <w:tc>
          <w:tcPr>
            <w:tcW w:w="3317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82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стихов о Родине, флаге и т.д.</w:t>
            </w:r>
          </w:p>
        </w:tc>
        <w:tc>
          <w:tcPr>
            <w:tcW w:w="3400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коммуникативную функцию речи,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любознатель-ность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Воспитывать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патриоти-ческие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чувства – любовь к Родине – уважение к флагу, гербу России.</w:t>
            </w:r>
          </w:p>
        </w:tc>
      </w:tr>
      <w:tr w:rsidR="005C54B4">
        <w:tc>
          <w:tcPr>
            <w:tcW w:w="3317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</w:t>
            </w:r>
            <w:r>
              <w:rPr>
                <w:rFonts w:ascii="Times New Roman" w:hAnsi="Times New Roman"/>
                <w:sz w:val="24"/>
                <w:szCs w:val="24"/>
              </w:rPr>
              <w:t>тетическое развитие</w:t>
            </w:r>
          </w:p>
        </w:tc>
        <w:tc>
          <w:tcPr>
            <w:tcW w:w="3482" w:type="dxa"/>
          </w:tcPr>
          <w:p w:rsidR="005C54B4" w:rsidRDefault="00A67D2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рисования,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лепка, художественное слово, конструирование и др.</w:t>
            </w:r>
          </w:p>
        </w:tc>
        <w:tc>
          <w:tcPr>
            <w:tcW w:w="3400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ассоциативно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свя-зывать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госсимволы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важными историческими событиями страны</w:t>
            </w:r>
          </w:p>
        </w:tc>
      </w:tr>
      <w:tr w:rsidR="005C54B4">
        <w:tc>
          <w:tcPr>
            <w:tcW w:w="3317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82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3400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использовать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-символы в спортивных мероприятиях, узнать, для чего это нужно</w:t>
            </w:r>
          </w:p>
        </w:tc>
      </w:tr>
    </w:tbl>
    <w:p w:rsidR="005C54B4" w:rsidRDefault="005C54B4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5C54B4" w:rsidRDefault="00A67D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16 января 2025 года Президент Российской Федерации, Владимир Владимирович Путин подписал Указ, в котором объявил 2025 год в России – Годом защитника Отечества.</w:t>
      </w:r>
    </w:p>
    <w:p w:rsidR="005C54B4" w:rsidRDefault="00A67D2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решение принято в целя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сохранения исторической памяти, в ознаменование 80-летия Победы в Великой Отечественной войне 1941-1945 годов, в благодарность ветеранам и признавая подвиг участников специальной военной операции. В связи с этим во всех возрастных группах педагоги оформи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тематическо-информационные стенды, посвящённые этому замечательному году.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C54B4" w:rsidRDefault="00A67D20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Оформление тематических стендов к Году защитника Отечества, позволяет нам своевременно доносить информацию до родителей и совместными усилиями формировать в детях патриотические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чувства и качества.</w:t>
      </w:r>
    </w:p>
    <w:p w:rsidR="005C54B4" w:rsidRDefault="00A67D2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     </w:t>
      </w:r>
      <w:r>
        <w:rPr>
          <w:rStyle w:val="c1"/>
          <w:color w:val="000000"/>
        </w:rPr>
        <w:t>Семья и дошкольное учреждение – два важных института социализации детей,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</w:rPr>
        <w:t>однако,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color w:val="000000"/>
          <w:shd w:val="clear" w:color="auto" w:fill="FFFFFF"/>
        </w:rPr>
        <w:t>детский сад – первый социальный институт, первое воспитательное учреждение, с которым вступают в контакт родители и где начинается их систематическое</w:t>
      </w:r>
      <w:r>
        <w:rPr>
          <w:color w:val="000000"/>
          <w:shd w:val="clear" w:color="auto" w:fill="FFFFFF"/>
        </w:rPr>
        <w:t xml:space="preserve"> педагогическое просвещение.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</w:rPr>
        <w:t>Воспитательные функции детского сада и семьи различны, но для всестороннего развития необходимо их взаимодействие.</w:t>
      </w:r>
    </w:p>
    <w:p w:rsidR="005C54B4" w:rsidRDefault="00A67D20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</w:rPr>
        <w:t>Детский сад играет важную роль в развитии ребёнка. Здесь он получает образование, приобретает умение взаимодейст</w:t>
      </w:r>
      <w:r>
        <w:rPr>
          <w:rStyle w:val="c1"/>
          <w:color w:val="000000"/>
        </w:rPr>
        <w:t>вовать с другими детьми и взрослыми, организовывать собственную деятельность.</w:t>
      </w:r>
      <w:r>
        <w:rPr>
          <w:color w:val="000000"/>
          <w:shd w:val="clear" w:color="auto" w:fill="FFFFFF"/>
        </w:rPr>
        <w:t> </w:t>
      </w:r>
      <w:r>
        <w:rPr>
          <w:rStyle w:val="c1"/>
          <w:color w:val="000000"/>
        </w:rPr>
        <w:t>Однако насколько эффективно он будет овладевать этими навыками, зависит от отношения семьи к дошкольному учреждению. Гармоничное развитие дошкольника без активного участия его ро</w:t>
      </w:r>
      <w:r>
        <w:rPr>
          <w:rStyle w:val="c1"/>
          <w:color w:val="000000"/>
        </w:rPr>
        <w:t>дителей в образовательном процессе вряд ли возможно.</w:t>
      </w:r>
    </w:p>
    <w:p w:rsidR="005C54B4" w:rsidRDefault="00A67D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совместной работы родителей и педагогов зависит дальнейшее развитие ребёнка. И именно от качества работы дошкольного учреждения зависит уровень педагогической культуры родителей, а, следовательно, и 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ровень семейного воспитания детей. </w:t>
      </w:r>
    </w:p>
    <w:p w:rsidR="005C54B4" w:rsidRDefault="00A67D2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Главная цель педагогов нашего дошкольного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5C54B4" w:rsidRDefault="00A67D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 и потребностей ребенка;</w:t>
      </w:r>
    </w:p>
    <w:p w:rsidR="005C54B4" w:rsidRDefault="00A67D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5C54B4" w:rsidRDefault="00A67D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открытости во взаимоотношениях между разными поколениями в семье;</w:t>
      </w:r>
    </w:p>
    <w:p w:rsidR="005C54B4" w:rsidRDefault="00A67D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образа жизни семьи, фор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мирование семейных традиций;</w:t>
      </w:r>
    </w:p>
    <w:p w:rsidR="005C54B4" w:rsidRDefault="00A67D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и принятие индивидуальности ребенка, доверие и уважение к нему как к уникальной личности.</w:t>
      </w:r>
    </w:p>
    <w:p w:rsidR="005C54B4" w:rsidRDefault="00A67D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Организация общения педагога с родителями воспитанников остается одной из наиболее сложных проблем в деятельности дошкольного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образовательного учреждения. Современные родители в большинстве своем люди грамотные, осведомленные и, конечно, хорошо знающие, как им надо воспитывать своих детей. Поэтому позиция наставления и простой пропаганды педагогических знаний сегодня вряд ли </w:t>
      </w:r>
      <w:proofErr w:type="gram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прин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есет положительные результаты</w:t>
      </w:r>
      <w:proofErr w:type="gram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Мы всеми возможными способами объясняем родителям, что дошкольник не эстафетная палочка, которую семья передает в руки педагога. Очень важен не принцип параллельности, а принцип взаимопонимания и взаимодействия между детским садом и семьёй.</w:t>
      </w:r>
    </w:p>
    <w:p w:rsidR="005C54B4" w:rsidRDefault="00A67D2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Детский сад а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ктивно сотрудничает с родителями, используя разные формы работы:</w:t>
      </w:r>
    </w:p>
    <w:p w:rsidR="005C54B4" w:rsidRDefault="00A67D20">
      <w:pPr>
        <w:numPr>
          <w:ilvl w:val="0"/>
          <w:numId w:val="4"/>
        </w:numPr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нетрадиционные формы организации родительских собраний;</w:t>
      </w:r>
    </w:p>
    <w:p w:rsidR="005C54B4" w:rsidRDefault="00A67D20">
      <w:pPr>
        <w:numPr>
          <w:ilvl w:val="0"/>
          <w:numId w:val="4"/>
        </w:numPr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мастер-классы;</w:t>
      </w:r>
    </w:p>
    <w:p w:rsidR="005C54B4" w:rsidRDefault="00A67D20">
      <w:pPr>
        <w:numPr>
          <w:ilvl w:val="0"/>
          <w:numId w:val="4"/>
        </w:numPr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дни открытых дверей;</w:t>
      </w:r>
    </w:p>
    <w:p w:rsidR="005C54B4" w:rsidRDefault="00A67D20">
      <w:pPr>
        <w:numPr>
          <w:ilvl w:val="0"/>
          <w:numId w:val="4"/>
        </w:numPr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совместные праздники, досуги, развлечения;</w:t>
      </w:r>
    </w:p>
    <w:p w:rsidR="005C54B4" w:rsidRDefault="00A67D20">
      <w:pPr>
        <w:numPr>
          <w:ilvl w:val="0"/>
          <w:numId w:val="4"/>
        </w:numPr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участие родителей в семейных конкурсах, выставках;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shd w:val="clear" w:color="000000" w:fill="000000"/>
          <w:lang w:val="zh-CN" w:eastAsia="zh-CN" w:bidi="zh-CN"/>
        </w:rPr>
        <w:t xml:space="preserve"> </w:t>
      </w:r>
    </w:p>
    <w:p w:rsidR="005C54B4" w:rsidRDefault="00A67D20">
      <w:pPr>
        <w:numPr>
          <w:ilvl w:val="0"/>
          <w:numId w:val="4"/>
        </w:numPr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орга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низация совместной трудовой деятельности;</w:t>
      </w:r>
    </w:p>
    <w:p w:rsidR="005C54B4" w:rsidRDefault="00A67D20">
      <w:pPr>
        <w:numPr>
          <w:ilvl w:val="0"/>
          <w:numId w:val="4"/>
        </w:numPr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наглядное оформление стендов, уголков, фотовыставки;</w:t>
      </w:r>
    </w:p>
    <w:p w:rsidR="005C54B4" w:rsidRDefault="00A67D20">
      <w:pPr>
        <w:numPr>
          <w:ilvl w:val="0"/>
          <w:numId w:val="4"/>
        </w:numPr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консультации;</w:t>
      </w:r>
    </w:p>
    <w:p w:rsidR="005C54B4" w:rsidRDefault="00A67D20">
      <w:pPr>
        <w:numPr>
          <w:ilvl w:val="0"/>
          <w:numId w:val="4"/>
        </w:numPr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анкетирование;</w:t>
      </w:r>
    </w:p>
    <w:p w:rsidR="005C54B4" w:rsidRDefault="00A67D20">
      <w:pPr>
        <w:numPr>
          <w:ilvl w:val="0"/>
          <w:numId w:val="4"/>
        </w:numPr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индивидуальные беседы и др.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года, в целом, обеспечивалось полноценное развитие личности детей на фоне их эмоционального бл</w:t>
      </w:r>
      <w:r>
        <w:rPr>
          <w:rFonts w:ascii="Times New Roman" w:hAnsi="Times New Roman"/>
          <w:sz w:val="24"/>
          <w:szCs w:val="24"/>
        </w:rPr>
        <w:t xml:space="preserve">агополучия и положительного отношения к миру, к себе и к другим людям. Педагоги создавали равные возможности для полноценного развития каждого ребенка в период дошкольного детства независимо от психофизиологических и других особенностей. В образовательной </w:t>
      </w:r>
      <w:r>
        <w:rPr>
          <w:rFonts w:ascii="Times New Roman" w:hAnsi="Times New Roman"/>
          <w:sz w:val="24"/>
          <w:szCs w:val="24"/>
        </w:rPr>
        <w:t>деятельности обеспечивалось развитие мотивации и способностей детей в различных видах деятельности и охватывающих все направления развития и образования детей согласно образовательным областям.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</w:rPr>
        <w:t xml:space="preserve">-образовательный процесс в ДОУ строится с </w:t>
      </w:r>
      <w:r>
        <w:rPr>
          <w:rFonts w:ascii="Times New Roman" w:hAnsi="Times New Roman"/>
          <w:sz w:val="24"/>
          <w:szCs w:val="24"/>
        </w:rPr>
        <w:t>учетом требований санитарно-гигиенического режима в дошкольных учреждениях. Выполнение детьми программы осуществляется на хорошем уровне. Годовые задачи реализованы в полном объеме. В детском саду систематически организуются и проводятся различные тематиче</w:t>
      </w:r>
      <w:r>
        <w:rPr>
          <w:rFonts w:ascii="Times New Roman" w:hAnsi="Times New Roman"/>
          <w:sz w:val="24"/>
          <w:szCs w:val="24"/>
        </w:rPr>
        <w:t xml:space="preserve">ские мероприятия. Содержание </w:t>
      </w:r>
      <w:proofErr w:type="spellStart"/>
      <w:r>
        <w:rPr>
          <w:rFonts w:ascii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</w:rPr>
        <w:t>-образовательной работы соответствует требованиям социального заказа (родителей), обеспечивает развитие детей за счет использования образовательной программы. Организация педагогического процесса отмечается гибкост</w:t>
      </w:r>
      <w:r>
        <w:rPr>
          <w:rFonts w:ascii="Times New Roman" w:hAnsi="Times New Roman"/>
          <w:sz w:val="24"/>
          <w:szCs w:val="24"/>
        </w:rPr>
        <w:t>ью.</w:t>
      </w:r>
    </w:p>
    <w:p w:rsidR="005C54B4" w:rsidRDefault="005C54B4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5C54B4" w:rsidRDefault="00A67D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Работа по дополнительному образованию в ДОУ.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Дополнительное образование</w:t>
      </w:r>
      <w:r>
        <w:rPr>
          <w:rFonts w:ascii="Times New Roman" w:hAnsi="Times New Roman"/>
          <w:sz w:val="24"/>
          <w:szCs w:val="24"/>
        </w:rPr>
        <w:t xml:space="preserve"> является составной частью образовательной системы детского сада, при этом его содержание выходит за пределы основной образовательной программы. Дополнительное образование призвано способствовать более полной реализации творческого потенциала и образовател</w:t>
      </w:r>
      <w:r>
        <w:rPr>
          <w:rFonts w:ascii="Times New Roman" w:hAnsi="Times New Roman"/>
          <w:sz w:val="24"/>
          <w:szCs w:val="24"/>
        </w:rPr>
        <w:t>ьных потребностей воспитанников, с учетом их индивидуальных способностей и желаний.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МБДОУ «Детский сад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7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Седарчий</w:t>
      </w:r>
      <w:proofErr w:type="spellEnd"/>
      <w:r>
        <w:rPr>
          <w:rFonts w:ascii="Times New Roman" w:hAnsi="Times New Roman"/>
          <w:sz w:val="24"/>
          <w:szCs w:val="24"/>
        </w:rPr>
        <w:t>» представлены дополнительные образовательные услуги на бесплатной основе.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202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учебном году с родителями воспитанников 5-6 лет было заключено 1</w:t>
      </w: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договора об оказании бесплатных дополнительных образовательных услуг. То есть, 1</w:t>
      </w: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детей в возрасте от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до 6 лет были охвачены данными услугами и обучались по дополнительной образовательн</w:t>
      </w:r>
      <w:r>
        <w:rPr>
          <w:rFonts w:ascii="Times New Roman" w:hAnsi="Times New Roman"/>
          <w:sz w:val="24"/>
          <w:szCs w:val="24"/>
        </w:rPr>
        <w:t>ой программе интеллектуально-познавательного направления «Всезнайка».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Данная рабочая программа комбинирует две линии развития, что способствуют наилучшему развитию интеллектуальных способностей дошкольника и оказывает положительное влияние на развитие </w:t>
      </w:r>
      <w:r>
        <w:rPr>
          <w:rFonts w:ascii="Times New Roman" w:hAnsi="Times New Roman"/>
          <w:sz w:val="24"/>
          <w:szCs w:val="24"/>
        </w:rPr>
        <w:t xml:space="preserve">познавательной деятельности детей в целом. Программа направлена на развитие мотивации личности к познанию, на развитие творческого мышления, логики, интеллектуальной самостоятельности. </w:t>
      </w:r>
      <w:proofErr w:type="gramStart"/>
      <w:r>
        <w:rPr>
          <w:rFonts w:ascii="Times New Roman" w:hAnsi="Times New Roman"/>
          <w:sz w:val="24"/>
          <w:szCs w:val="24"/>
        </w:rPr>
        <w:t>Программа «Всезнайка» реализовывалась в процессе в процессе разнообразн</w:t>
      </w:r>
      <w:r>
        <w:rPr>
          <w:rFonts w:ascii="Times New Roman" w:hAnsi="Times New Roman"/>
          <w:sz w:val="24"/>
          <w:szCs w:val="24"/>
        </w:rPr>
        <w:t>ых видов детской деятельности: игровой, коммуникативной, трудовой, познавательно-исследовательской, продуктивной, художественной.</w:t>
      </w:r>
      <w:proofErr w:type="gramEnd"/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На протяжени</w:t>
      </w:r>
      <w:proofErr w:type="gramStart"/>
      <w:r>
        <w:rPr>
          <w:rFonts w:ascii="Times New Roman" w:hAnsi="Times New Roman"/>
          <w:sz w:val="24"/>
          <w:szCs w:val="24"/>
        </w:rPr>
        <w:t>е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учебного года было проведено 72 занятия. Все занятия были проведены согласно программе дополнительного образ</w:t>
      </w:r>
      <w:r>
        <w:rPr>
          <w:rFonts w:ascii="Times New Roman" w:hAnsi="Times New Roman"/>
          <w:sz w:val="24"/>
          <w:szCs w:val="24"/>
        </w:rPr>
        <w:t>ования в полном объеме. Занятия проводились в игровой занимательной форме, с использованием мультимедийного оборудования, фонотеки, художественной литературы, дидактических игр, пальчиковой гимнастики, динамических пауз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процессе посещения занятий, дошко</w:t>
      </w:r>
      <w:r>
        <w:rPr>
          <w:rFonts w:ascii="Times New Roman" w:hAnsi="Times New Roman"/>
          <w:sz w:val="24"/>
          <w:szCs w:val="24"/>
        </w:rPr>
        <w:t>льники приобретали практические навыки.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Были созданы необходимые условия: столы, стулья согласно антропометрии, художественные материалы стандартной и нестандартной направленности.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Вывод:</w:t>
      </w:r>
      <w:r>
        <w:rPr>
          <w:rFonts w:ascii="Times New Roman" w:hAnsi="Times New Roman"/>
          <w:sz w:val="24"/>
          <w:szCs w:val="24"/>
        </w:rPr>
        <w:t xml:space="preserve"> В МБДОУ «Детском саду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7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Седарчий</w:t>
      </w:r>
      <w:proofErr w:type="spellEnd"/>
      <w:r>
        <w:rPr>
          <w:rFonts w:ascii="Times New Roman" w:hAnsi="Times New Roman"/>
          <w:sz w:val="24"/>
          <w:szCs w:val="24"/>
        </w:rPr>
        <w:t>» созданы необходимые усл</w:t>
      </w:r>
      <w:r>
        <w:rPr>
          <w:rFonts w:ascii="Times New Roman" w:hAnsi="Times New Roman"/>
          <w:sz w:val="24"/>
          <w:szCs w:val="24"/>
        </w:rPr>
        <w:t>овия для реализации вариативности образования через организацию кружковой работы. Количество и активность участников значительно увеличивается.</w:t>
      </w:r>
    </w:p>
    <w:p w:rsidR="005C54B4" w:rsidRDefault="005C54B4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5C54B4" w:rsidRDefault="00A67D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 Коррекционно-развивающая работа в ДОУ.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Коррекционно-развивающая работа проведена по следующим направлениям</w:t>
      </w:r>
      <w:r>
        <w:rPr>
          <w:rFonts w:ascii="Times New Roman" w:hAnsi="Times New Roman"/>
          <w:sz w:val="24"/>
          <w:szCs w:val="24"/>
        </w:rPr>
        <w:t>: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выбор оптимальных для развития ребенка с инвалидностью коррекционных методик, методов и приемов обучения в соответствии с его особенностями;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индивидуальной коррекционно-развивающей </w:t>
      </w:r>
      <w:r>
        <w:rPr>
          <w:rFonts w:ascii="Times New Roman" w:hAnsi="Times New Roman"/>
          <w:sz w:val="24"/>
          <w:szCs w:val="24"/>
        </w:rPr>
        <w:t>занятий</w:t>
      </w:r>
      <w:r>
        <w:rPr>
          <w:rFonts w:ascii="Times New Roman" w:hAnsi="Times New Roman"/>
          <w:sz w:val="24"/>
          <w:szCs w:val="24"/>
        </w:rPr>
        <w:t>, необходимой для преодоления нарушений и трудносте</w:t>
      </w:r>
      <w:r>
        <w:rPr>
          <w:rFonts w:ascii="Times New Roman" w:hAnsi="Times New Roman"/>
          <w:sz w:val="24"/>
          <w:szCs w:val="24"/>
        </w:rPr>
        <w:t>й развития;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системное воздействие на познавательную деятельность ребенка в динамике образовательного процесса, направленное на коррекцию отклонений в развитии;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развитие эмоционально-волевой, личностной и познавательной сфер ребенка и </w:t>
      </w:r>
      <w:proofErr w:type="spellStart"/>
      <w:r>
        <w:rPr>
          <w:rFonts w:ascii="Times New Roman" w:hAnsi="Times New Roman"/>
          <w:sz w:val="24"/>
          <w:szCs w:val="24"/>
        </w:rPr>
        <w:t>психокоррекцию</w:t>
      </w:r>
      <w:proofErr w:type="spellEnd"/>
      <w:r>
        <w:rPr>
          <w:rFonts w:ascii="Times New Roman" w:hAnsi="Times New Roman"/>
          <w:sz w:val="24"/>
          <w:szCs w:val="24"/>
        </w:rPr>
        <w:t xml:space="preserve"> его</w:t>
      </w:r>
      <w:r>
        <w:rPr>
          <w:rFonts w:ascii="Times New Roman" w:hAnsi="Times New Roman"/>
          <w:sz w:val="24"/>
          <w:szCs w:val="24"/>
        </w:rPr>
        <w:t xml:space="preserve"> поведения.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Коррекционно-развивающая работа с детьми </w:t>
      </w:r>
      <w:proofErr w:type="gramStart"/>
      <w:r>
        <w:rPr>
          <w:rFonts w:ascii="Times New Roman" w:hAnsi="Times New Roman"/>
          <w:sz w:val="24"/>
          <w:szCs w:val="24"/>
        </w:rPr>
        <w:t>находящиеся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 в группе риска</w:t>
      </w:r>
      <w:r>
        <w:rPr>
          <w:rFonts w:ascii="Times New Roman" w:hAnsi="Times New Roman"/>
          <w:sz w:val="24"/>
          <w:szCs w:val="24"/>
        </w:rPr>
        <w:t xml:space="preserve"> проходила в групповой, малой подгрупповой и индивидуальной форме.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индивидуальных занятиях нуждались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детей. На каждого воспитанника </w:t>
      </w:r>
      <w:r>
        <w:rPr>
          <w:rFonts w:ascii="Times New Roman" w:hAnsi="Times New Roman"/>
          <w:sz w:val="24"/>
          <w:szCs w:val="24"/>
        </w:rPr>
        <w:t>находящегося</w:t>
      </w:r>
      <w:r>
        <w:rPr>
          <w:rFonts w:ascii="Times New Roman" w:hAnsi="Times New Roman"/>
          <w:sz w:val="24"/>
          <w:szCs w:val="24"/>
        </w:rPr>
        <w:t xml:space="preserve"> в группе риска</w:t>
      </w:r>
      <w:r>
        <w:rPr>
          <w:rFonts w:ascii="Times New Roman" w:hAnsi="Times New Roman"/>
          <w:sz w:val="24"/>
          <w:szCs w:val="24"/>
        </w:rPr>
        <w:t xml:space="preserve"> была заведена</w:t>
      </w:r>
      <w:r>
        <w:rPr>
          <w:rFonts w:ascii="Times New Roman" w:hAnsi="Times New Roman"/>
          <w:sz w:val="24"/>
          <w:szCs w:val="24"/>
        </w:rPr>
        <w:t xml:space="preserve"> индивидуальная папка. На основе документов приложенных к папке, а так же заседаний </w:t>
      </w:r>
      <w:proofErr w:type="spellStart"/>
      <w:r>
        <w:rPr>
          <w:rFonts w:ascii="Times New Roman" w:hAnsi="Times New Roman"/>
          <w:sz w:val="24"/>
          <w:szCs w:val="24"/>
        </w:rPr>
        <w:t>ППк</w:t>
      </w:r>
      <w:proofErr w:type="spellEnd"/>
      <w:r>
        <w:rPr>
          <w:rFonts w:ascii="Times New Roman" w:hAnsi="Times New Roman"/>
          <w:sz w:val="24"/>
          <w:szCs w:val="24"/>
        </w:rPr>
        <w:t xml:space="preserve"> составлены заключения и ведутся протоколы по вопросам, освещаемым на каждом 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заседании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ППк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Консультативная работа проведена по следующим направлениям: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консультирование педагогов по выбору индивидуально-ориентированных методов и приемов работы с детьми </w:t>
      </w:r>
      <w:r>
        <w:rPr>
          <w:rFonts w:ascii="Times New Roman" w:hAnsi="Times New Roman"/>
          <w:sz w:val="24"/>
          <w:szCs w:val="24"/>
        </w:rPr>
        <w:t>находящегося</w:t>
      </w:r>
      <w:r>
        <w:rPr>
          <w:rFonts w:ascii="Times New Roman" w:hAnsi="Times New Roman"/>
          <w:sz w:val="24"/>
          <w:szCs w:val="24"/>
        </w:rPr>
        <w:t xml:space="preserve"> в группе риска;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консультирование семьи в вопросах выбора стратегии воспитания и приемов коррекционного развития ребенка </w:t>
      </w:r>
      <w:r>
        <w:rPr>
          <w:rFonts w:ascii="Times New Roman" w:hAnsi="Times New Roman"/>
          <w:sz w:val="24"/>
          <w:szCs w:val="24"/>
        </w:rPr>
        <w:t>находящегося</w:t>
      </w:r>
      <w:r>
        <w:rPr>
          <w:rFonts w:ascii="Times New Roman" w:hAnsi="Times New Roman"/>
          <w:sz w:val="24"/>
          <w:szCs w:val="24"/>
        </w:rPr>
        <w:t xml:space="preserve"> в гру</w:t>
      </w:r>
      <w:r>
        <w:rPr>
          <w:rFonts w:ascii="Times New Roman" w:hAnsi="Times New Roman"/>
          <w:sz w:val="24"/>
          <w:szCs w:val="24"/>
        </w:rPr>
        <w:t>ппе риска</w:t>
      </w:r>
      <w:r>
        <w:rPr>
          <w:rFonts w:ascii="Times New Roman" w:hAnsi="Times New Roman"/>
          <w:sz w:val="24"/>
          <w:szCs w:val="24"/>
        </w:rPr>
        <w:t>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Заседанием заключительного </w:t>
      </w:r>
      <w:proofErr w:type="spellStart"/>
      <w:r>
        <w:rPr>
          <w:rFonts w:ascii="Times New Roman" w:hAnsi="Times New Roman"/>
          <w:sz w:val="24"/>
          <w:szCs w:val="24"/>
        </w:rPr>
        <w:t>ППк</w:t>
      </w:r>
      <w:proofErr w:type="spellEnd"/>
      <w:r>
        <w:rPr>
          <w:rFonts w:ascii="Times New Roman" w:hAnsi="Times New Roman"/>
          <w:sz w:val="24"/>
          <w:szCs w:val="24"/>
        </w:rPr>
        <w:t>, на май 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года, было рассмотрено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индивидуальных папок воспитанников детского сада </w:t>
      </w:r>
      <w:r>
        <w:rPr>
          <w:rFonts w:ascii="Times New Roman" w:hAnsi="Times New Roman"/>
          <w:sz w:val="24"/>
          <w:szCs w:val="24"/>
        </w:rPr>
        <w:t>находящегося</w:t>
      </w:r>
      <w:r>
        <w:rPr>
          <w:rFonts w:ascii="Times New Roman" w:hAnsi="Times New Roman"/>
          <w:sz w:val="24"/>
          <w:szCs w:val="24"/>
        </w:rPr>
        <w:t xml:space="preserve"> в группе риска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вынесено решение о продолжении обучения 2 воспитанников. У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воспитанников психолого-педагогическ</w:t>
      </w:r>
      <w:r>
        <w:rPr>
          <w:rFonts w:ascii="Times New Roman" w:hAnsi="Times New Roman"/>
          <w:sz w:val="24"/>
          <w:szCs w:val="24"/>
        </w:rPr>
        <w:t>ое сопровождение завершено, в связи с окончанием сроков получения ребенком дошкольного образования.</w:t>
      </w:r>
    </w:p>
    <w:p w:rsidR="005C54B4" w:rsidRDefault="005C54B4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5C54B4" w:rsidRDefault="00A67D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2.3. Работа консультативного пункта ДОУ.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обеспечения доступности дошкольного образования, повышения педагогической компетентности родителей (законн</w:t>
      </w:r>
      <w:r>
        <w:rPr>
          <w:rFonts w:ascii="Times New Roman" w:hAnsi="Times New Roman"/>
          <w:sz w:val="24"/>
          <w:szCs w:val="24"/>
        </w:rPr>
        <w:t xml:space="preserve">ых представителей), воспитывающих детей дошкольного возраста на дому, МБДОУ «Детский сад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7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Седарчий</w:t>
      </w:r>
      <w:proofErr w:type="spellEnd"/>
      <w:r>
        <w:rPr>
          <w:rFonts w:ascii="Times New Roman" w:hAnsi="Times New Roman"/>
          <w:sz w:val="24"/>
          <w:szCs w:val="24"/>
        </w:rPr>
        <w:t>» продолжил деятельность консультативного пункта, оказывающего методическую, психолого-педагогическую, диагностическую помощь родителям (законным представ</w:t>
      </w:r>
      <w:r>
        <w:rPr>
          <w:rFonts w:ascii="Times New Roman" w:hAnsi="Times New Roman"/>
          <w:sz w:val="24"/>
          <w:szCs w:val="24"/>
        </w:rPr>
        <w:t>ителям).</w:t>
      </w:r>
    </w:p>
    <w:p w:rsidR="005C54B4" w:rsidRDefault="00A67D20">
      <w:pPr>
        <w:pStyle w:val="af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Основными задачами консультативного пункта являются: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консультативной помощи родителям и повышение их психолого-педагогической компетентности в вопросах воспитания, обучения и развития ребенка;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 в социализации детей дошкольно</w:t>
      </w:r>
      <w:r>
        <w:rPr>
          <w:rFonts w:ascii="Times New Roman" w:hAnsi="Times New Roman"/>
          <w:sz w:val="24"/>
          <w:szCs w:val="24"/>
        </w:rPr>
        <w:t>го возраста, не посещающих образовательные организации;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родителям (законным представителям) детей 5-7 лет, не посещающих образовательные организации, в обеспечении равных стартовых возможностей при поступлении в школу;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информирование </w:t>
      </w:r>
      <w:r>
        <w:rPr>
          <w:rFonts w:ascii="Times New Roman" w:hAnsi="Times New Roman"/>
          <w:sz w:val="24"/>
          <w:szCs w:val="24"/>
        </w:rPr>
        <w:t>родителей (законных представителей) об учреждениях системы образования, которые оказывают помощь ребенку в соответствии с его индивидуальными особенностями.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202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учебного года в консультативный пункт ДОУ обратились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родителей.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Регулярно посещает консультативный пункт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семь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 Консультативную помощь получали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ребенка.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формами деятельности консультативного пункта были: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представление необходимых консультаций на сайте Учреждения, индивидуальных и групповых;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консультац</w:t>
      </w:r>
      <w:r>
        <w:rPr>
          <w:rFonts w:ascii="Times New Roman" w:hAnsi="Times New Roman"/>
          <w:sz w:val="24"/>
          <w:szCs w:val="24"/>
        </w:rPr>
        <w:t>ий по запросу родителей (законных представителей);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беседы, дискуссии, круглые столы, мастер-классы.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Результативностью работы в рамках консультативного пункта является реализация в полном объеме индивидуального образовательного маршрута ребенка, с хорошим</w:t>
      </w:r>
      <w:r>
        <w:rPr>
          <w:rFonts w:ascii="Times New Roman" w:hAnsi="Times New Roman"/>
          <w:sz w:val="24"/>
          <w:szCs w:val="24"/>
        </w:rPr>
        <w:t>и отзывами родителей о динамике развития ребенка и положительными изменениями в его поведении и изменении эмоционального фона жизни в семье.</w:t>
      </w:r>
    </w:p>
    <w:p w:rsidR="005C54B4" w:rsidRDefault="005C54B4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5C54B4" w:rsidRDefault="00A67D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2.4. Оценка качества взаимодействия с родителями.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Одним из важных условий реализации ООП </w:t>
      </w:r>
      <w:proofErr w:type="gramStart"/>
      <w:r>
        <w:rPr>
          <w:rFonts w:ascii="Times New Roman" w:hAnsi="Times New Roman"/>
          <w:sz w:val="24"/>
          <w:szCs w:val="24"/>
        </w:rPr>
        <w:t>ДО является</w:t>
      </w:r>
      <w:proofErr w:type="gramEnd"/>
      <w:r>
        <w:rPr>
          <w:rFonts w:ascii="Times New Roman" w:hAnsi="Times New Roman"/>
          <w:sz w:val="24"/>
          <w:szCs w:val="24"/>
        </w:rPr>
        <w:t xml:space="preserve"> сотрудничеств</w:t>
      </w:r>
      <w:r>
        <w:rPr>
          <w:rFonts w:ascii="Times New Roman" w:hAnsi="Times New Roman"/>
          <w:sz w:val="24"/>
          <w:szCs w:val="24"/>
        </w:rPr>
        <w:t xml:space="preserve">о с семьей: дети, воспитатели, родители – главные участники педагогического процесса. Взаимодействие с родителями коллектив МБДОУ «Детский сад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7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Седарчий</w:t>
      </w:r>
      <w:proofErr w:type="spellEnd"/>
      <w:r>
        <w:rPr>
          <w:rFonts w:ascii="Times New Roman" w:hAnsi="Times New Roman"/>
          <w:sz w:val="24"/>
          <w:szCs w:val="24"/>
        </w:rPr>
        <w:t>» строит на принципе сотрудничества с учетом дифференцированного подхода, знания микроклимата семьи,</w:t>
      </w:r>
      <w:r>
        <w:rPr>
          <w:rFonts w:ascii="Times New Roman" w:hAnsi="Times New Roman"/>
          <w:sz w:val="24"/>
          <w:szCs w:val="24"/>
        </w:rPr>
        <w:t xml:space="preserve"> учета запросов родителей (законных представителей), степени заинтересованности родителями деятельностью дошкольного учреждения в целях повышения культуры педагогической грамотности семьи.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года обеспечивалось психолого-педагогическая поддержка се</w:t>
      </w:r>
      <w:r>
        <w:rPr>
          <w:rFonts w:ascii="Times New Roman" w:hAnsi="Times New Roman"/>
          <w:sz w:val="24"/>
          <w:szCs w:val="24"/>
        </w:rPr>
        <w:t xml:space="preserve">мьи и повышение компетентности родителей (законных представителей) в вопросах развития, образования, охраны и укрепления здоровья детей. В течение года в детском саду велась планомерная и систематическая работа с родителями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ДОУ педагогами ди</w:t>
      </w:r>
      <w:r>
        <w:rPr>
          <w:rFonts w:ascii="Times New Roman" w:hAnsi="Times New Roman"/>
          <w:sz w:val="24"/>
          <w:szCs w:val="24"/>
        </w:rPr>
        <w:t>станционно и очно проводилась просветительско-консультативная работа с родителями воспитанников: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родительские собрания, консультации (групповые, индивидуальные, дифференцированные) в соответствии с планом организации работы с семьей;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мастер-классы;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</w:t>
      </w:r>
      <w:r>
        <w:rPr>
          <w:rFonts w:ascii="Times New Roman" w:hAnsi="Times New Roman"/>
          <w:sz w:val="24"/>
          <w:szCs w:val="24"/>
        </w:rPr>
        <w:t>ндивидуальные занятия;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анкетирование;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родителей в «Осенн</w:t>
      </w:r>
      <w:r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 xml:space="preserve"> ярмарке</w:t>
      </w:r>
      <w:r>
        <w:rPr>
          <w:rFonts w:ascii="Times New Roman" w:hAnsi="Times New Roman"/>
          <w:sz w:val="24"/>
          <w:szCs w:val="24"/>
        </w:rPr>
        <w:t>», в совместных творческих выставках;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мнения родителей по вопросам образования детей, удовлетворенности работой дошкольного учреждения посредством анкетирования;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</w:t>
      </w:r>
      <w:r>
        <w:rPr>
          <w:rFonts w:ascii="Times New Roman" w:hAnsi="Times New Roman"/>
          <w:sz w:val="24"/>
          <w:szCs w:val="24"/>
        </w:rPr>
        <w:t>сультирование родителей посредством работы сайта ДОУ;</w:t>
      </w:r>
    </w:p>
    <w:p w:rsidR="005C54B4" w:rsidRDefault="00A67D20">
      <w:pPr>
        <w:pStyle w:val="af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информирование родителей и общественности о деятельности детского сада посредством собственного сайта ДОУ </w:t>
      </w:r>
      <w:r>
        <w:rPr>
          <w:rFonts w:ascii="Times New Roman" w:hAnsi="Times New Roman"/>
          <w:b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htpp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://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udo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-014.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do</w:t>
      </w:r>
      <w:r>
        <w:rPr>
          <w:rFonts w:ascii="Times New Roman" w:hAnsi="Times New Roman"/>
          <w:b/>
          <w:i/>
          <w:sz w:val="24"/>
          <w:szCs w:val="24"/>
        </w:rPr>
        <w:t>95.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Родители воспитанников имели возможность участвовать в управлении </w:t>
      </w:r>
      <w:r>
        <w:rPr>
          <w:rFonts w:ascii="Times New Roman" w:hAnsi="Times New Roman"/>
          <w:sz w:val="24"/>
          <w:szCs w:val="24"/>
        </w:rPr>
        <w:t>ДОУ посредством участия в работе родительского комитета.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информационно-аналитического направления с целью изучения семьи, выяснения образовательных потребностей родителей, установления контакта с ее членами, для согласования воспитательных воздейс</w:t>
      </w:r>
      <w:r>
        <w:rPr>
          <w:rFonts w:ascii="Times New Roman" w:hAnsi="Times New Roman"/>
          <w:sz w:val="24"/>
          <w:szCs w:val="24"/>
        </w:rPr>
        <w:t>твий на ребенка мы проводим анкетирование по темам «Определение затруднений родителей в вопросах воспитания и развития детей», «Ваше мнение о работе ДОУ». Ежегодно проводится анкетирование на тему «Удовлетворенность качеством образовательной деятельности».</w:t>
      </w:r>
      <w:r>
        <w:rPr>
          <w:rFonts w:ascii="Times New Roman" w:hAnsi="Times New Roman"/>
          <w:sz w:val="24"/>
          <w:szCs w:val="24"/>
        </w:rPr>
        <w:t xml:space="preserve"> Анализ анкетирования семей показал, что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100% опрошенных родителей положительно оценивают деятельность детского сада. 95% родителей считают, что получают достаточную информацию о жизни ребенка и имеют возможность обсудить ее с педагогами и руководителем</w:t>
      </w:r>
      <w:r>
        <w:rPr>
          <w:rFonts w:ascii="Times New Roman" w:hAnsi="Times New Roman"/>
          <w:sz w:val="24"/>
          <w:szCs w:val="24"/>
        </w:rPr>
        <w:t xml:space="preserve"> детского сада. Это позволило сделать вывод, что работа, проводимая коллективом ДОУ, соответствует требованиям и запросам родителей, имеет достаточно высокий рейтинг.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ДОУ отсутствуют обоснованные жалобы родителей (законных представителей). Родители на 97</w:t>
      </w:r>
      <w:r>
        <w:rPr>
          <w:rFonts w:ascii="Times New Roman" w:hAnsi="Times New Roman"/>
          <w:sz w:val="24"/>
          <w:szCs w:val="24"/>
        </w:rPr>
        <w:t>% удовлетворены качеством образования в ДОУ, что соответствует значению, утвержденному в муниципальном задании. Тем не менее, в ходе исследования выявлены проблемы, существующие в ДОУ при реализации Образовательной программы ДОУ, над устранением которых не</w:t>
      </w:r>
      <w:r>
        <w:rPr>
          <w:rFonts w:ascii="Times New Roman" w:hAnsi="Times New Roman"/>
          <w:sz w:val="24"/>
          <w:szCs w:val="24"/>
        </w:rPr>
        <w:t>обходимо работать: состояние материальной базы ДОУ, обеспечение групп игровым материалом.</w:t>
      </w:r>
    </w:p>
    <w:p w:rsidR="005C54B4" w:rsidRDefault="005C54B4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5C54B4" w:rsidRDefault="005C54B4">
      <w:pPr>
        <w:pStyle w:val="af1"/>
        <w:jc w:val="center"/>
        <w:rPr>
          <w:rFonts w:ascii="Times New Roman" w:hAnsi="Times New Roman"/>
          <w:sz w:val="24"/>
          <w:szCs w:val="24"/>
        </w:rPr>
      </w:pPr>
    </w:p>
    <w:p w:rsidR="005C54B4" w:rsidRDefault="00A67D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3.АНАЛИЗ РЕЗУЛЬТАТОВ ДЕЯТЕЛЬНОСТИ ДОУ.</w:t>
      </w:r>
    </w:p>
    <w:p w:rsidR="005C54B4" w:rsidRDefault="00A67D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Оценка функционирования ВСОКО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системы оценки качества образования является установление соответствия качества </w:t>
      </w:r>
      <w:r>
        <w:rPr>
          <w:rFonts w:ascii="Times New Roman" w:hAnsi="Times New Roman"/>
          <w:sz w:val="24"/>
          <w:szCs w:val="24"/>
        </w:rPr>
        <w:t>дошкольного образования в ДОУ федеральному государственному образовательному стандарту дошкольного образования.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внутренней системы оценки качества образования осуществляется в МБДОУ «Детский сад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7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Седарчий</w:t>
      </w:r>
      <w:proofErr w:type="spellEnd"/>
      <w:r>
        <w:rPr>
          <w:rFonts w:ascii="Times New Roman" w:hAnsi="Times New Roman"/>
          <w:sz w:val="24"/>
          <w:szCs w:val="24"/>
        </w:rPr>
        <w:t>» на основе внутреннего контроля и мо</w:t>
      </w:r>
      <w:r>
        <w:rPr>
          <w:rFonts w:ascii="Times New Roman" w:hAnsi="Times New Roman"/>
          <w:sz w:val="24"/>
          <w:szCs w:val="24"/>
        </w:rPr>
        <w:t xml:space="preserve">ниторинга. Внутренний контроль осуществляется в виде плановых или оперативных проверок и мониторинга. Контроль в виде плановых проверок осуществляется в соответствии с утвержденным годовым планом, </w:t>
      </w:r>
      <w:r>
        <w:rPr>
          <w:rFonts w:ascii="Times New Roman" w:hAnsi="Times New Roman"/>
          <w:sz w:val="24"/>
          <w:szCs w:val="24"/>
        </w:rPr>
        <w:lastRenderedPageBreak/>
        <w:t>оперативным контролем на месяц, который доводится до всех ч</w:t>
      </w:r>
      <w:r>
        <w:rPr>
          <w:rFonts w:ascii="Times New Roman" w:hAnsi="Times New Roman"/>
          <w:sz w:val="24"/>
          <w:szCs w:val="24"/>
        </w:rPr>
        <w:t>ленов педагогического коллектива. Результаты внутреннего контроля оформляются в виде справок, отчетов. Информация о результатах контроля доводится до работников ДОУ в течение 7 дней с момента завершения проверки. По итогам контроля в зависимости от его фор</w:t>
      </w:r>
      <w:r>
        <w:rPr>
          <w:rFonts w:ascii="Times New Roman" w:hAnsi="Times New Roman"/>
          <w:sz w:val="24"/>
          <w:szCs w:val="24"/>
        </w:rPr>
        <w:t xml:space="preserve">мы, целей и задач, а также с учетом реального положения дел проводятся заседания педагогического совета и административные совещания. При проведении внутренней оценки качества образования изучается степень удовлетворенности родителей качеством образования </w:t>
      </w:r>
      <w:r>
        <w:rPr>
          <w:rFonts w:ascii="Times New Roman" w:hAnsi="Times New Roman"/>
          <w:sz w:val="24"/>
          <w:szCs w:val="24"/>
        </w:rPr>
        <w:t>в ДОУ на основании мониторинга.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Процесс внутренней системы оценки качества образования регулируется внутренними локальными актами, проводится в соответствии с годовым планированием с использованием качественного методического обеспечения. Результаты оценив</w:t>
      </w:r>
      <w:r>
        <w:rPr>
          <w:rFonts w:ascii="Times New Roman" w:hAnsi="Times New Roman"/>
          <w:sz w:val="24"/>
          <w:szCs w:val="24"/>
        </w:rPr>
        <w:t>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Данные, полученные в результате контрольно-оценочных мероприятий, отражаются в отче</w:t>
      </w:r>
      <w:r>
        <w:rPr>
          <w:rFonts w:ascii="Times New Roman" w:hAnsi="Times New Roman"/>
          <w:sz w:val="24"/>
          <w:szCs w:val="24"/>
        </w:rPr>
        <w:t xml:space="preserve">те о результатах </w:t>
      </w:r>
      <w:proofErr w:type="spellStart"/>
      <w:r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, публичном докладе, других отчетных документах ДОУ. Результаты внутренней оценки качества образования рассматриваются на Общем собрании работников МБДОУ, Педагогическом совете, рабочих совещаниях для анализа эффективности </w:t>
      </w:r>
      <w:r>
        <w:rPr>
          <w:rFonts w:ascii="Times New Roman" w:hAnsi="Times New Roman"/>
          <w:sz w:val="24"/>
          <w:szCs w:val="24"/>
        </w:rPr>
        <w:t>деятельности и определения перспектив развития МБДОУ.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конце учебного года с родителями было проведено анкетирование по удовлетворенности родителей детского сада. Выявились следующие результаты: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удовлетворенность качеством предоставляемых образовательны</w:t>
      </w:r>
      <w:r>
        <w:rPr>
          <w:rFonts w:ascii="Times New Roman" w:hAnsi="Times New Roman"/>
          <w:sz w:val="24"/>
          <w:szCs w:val="24"/>
        </w:rPr>
        <w:t>х услуг (воспитание и обучение) - 95%.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удовлетворенность степенью информирования о событиях в саду с ребенком – 97%.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удовлетворенность работой квалифицированных специалистов – 95%.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спокойно ли родители уходят на работу, оставив ребенка в детском саду</w:t>
      </w:r>
      <w:r>
        <w:rPr>
          <w:rFonts w:ascii="Times New Roman" w:hAnsi="Times New Roman"/>
          <w:sz w:val="24"/>
          <w:szCs w:val="24"/>
        </w:rPr>
        <w:t xml:space="preserve"> – 96%.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В целом по детскому саду результаты анализа опроса родителей (законных представителей) свидетельствуют об удовлетворенности качеством образовательной деятельности.</w:t>
      </w:r>
    </w:p>
    <w:p w:rsidR="005C54B4" w:rsidRDefault="005C54B4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5C54B4" w:rsidRDefault="00A67D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 Оценка содержания и качества подготовки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Обязательная часть </w:t>
      </w:r>
      <w:r>
        <w:rPr>
          <w:rFonts w:ascii="Times New Roman" w:hAnsi="Times New Roman"/>
          <w:sz w:val="24"/>
          <w:szCs w:val="24"/>
        </w:rPr>
        <w:t xml:space="preserve">МБДОУ «Детский сад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7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Седарчий</w:t>
      </w:r>
      <w:proofErr w:type="spellEnd"/>
      <w:r>
        <w:rPr>
          <w:rFonts w:ascii="Times New Roman" w:hAnsi="Times New Roman"/>
          <w:sz w:val="24"/>
          <w:szCs w:val="24"/>
        </w:rPr>
        <w:t>» ООП предполагает оценку индивидуального развития детей осуществлять в рамках педагогической диагностики. Диагностику педагоги осуществляют в форме наблюдений за активностью детей в повседневной жизни и в процессе организов</w:t>
      </w:r>
      <w:r>
        <w:rPr>
          <w:rFonts w:ascii="Times New Roman" w:hAnsi="Times New Roman"/>
          <w:sz w:val="24"/>
          <w:szCs w:val="24"/>
        </w:rPr>
        <w:t>анной образовательной деятельности с ним. Выявленные в результате непосредственных наблюдений и специально созданных диагностических ситуаций показатели развития каждого ребенка фиксируется педагогами.</w:t>
      </w:r>
    </w:p>
    <w:p w:rsidR="005C54B4" w:rsidRDefault="00A67D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педагогических наблюдений, оформленный в виде а</w:t>
      </w:r>
      <w:r>
        <w:rPr>
          <w:rFonts w:ascii="Times New Roman" w:hAnsi="Times New Roman" w:cs="Times New Roman"/>
          <w:sz w:val="24"/>
          <w:szCs w:val="24"/>
        </w:rPr>
        <w:t>налитической справки, позволяет выделить детей, нуждающихся в особом внимании педагога и в отношении которых необходимо скорректировать способы взаимодействия. То есть, результаты педагогической диагностики используются исключительно для индивидуализации о</w:t>
      </w:r>
      <w:r>
        <w:rPr>
          <w:rFonts w:ascii="Times New Roman" w:hAnsi="Times New Roman" w:cs="Times New Roman"/>
          <w:sz w:val="24"/>
          <w:szCs w:val="24"/>
        </w:rPr>
        <w:t>бразования (в том числе поддержки ребенка, построения его образовательной траектории или профессиональной коррекции особенностей его развития) и оптимизации работы с группой детей на следующий учебный год.</w:t>
      </w:r>
    </w:p>
    <w:p w:rsidR="005C54B4" w:rsidRDefault="00A67D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диагностика проводится в учебном го</w:t>
      </w:r>
      <w:r>
        <w:rPr>
          <w:rFonts w:ascii="Times New Roman" w:hAnsi="Times New Roman" w:cs="Times New Roman"/>
          <w:sz w:val="24"/>
          <w:szCs w:val="24"/>
        </w:rPr>
        <w:t xml:space="preserve">ду 2 раза, в течение первых двух недель сентября и </w:t>
      </w:r>
      <w:r>
        <w:rPr>
          <w:rFonts w:ascii="Times New Roman" w:hAnsi="Times New Roman" w:cs="Times New Roman"/>
          <w:sz w:val="24"/>
          <w:szCs w:val="24"/>
        </w:rPr>
        <w:t>первых</w:t>
      </w:r>
      <w:r>
        <w:rPr>
          <w:rFonts w:ascii="Times New Roman" w:hAnsi="Times New Roman" w:cs="Times New Roman"/>
          <w:sz w:val="24"/>
          <w:szCs w:val="24"/>
        </w:rPr>
        <w:t xml:space="preserve"> 2 недель мая.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начале учебного года по результатам педагогической диагностики определяется зона образовательных потребностей каждого воспитанника. Это позволяет осуществить планирование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процесса с учетом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индивидуализации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Отслеживание эффективности у</w:t>
      </w:r>
      <w:r>
        <w:rPr>
          <w:rFonts w:ascii="Times New Roman" w:hAnsi="Times New Roman"/>
          <w:sz w:val="24"/>
          <w:szCs w:val="24"/>
        </w:rPr>
        <w:t>своения Программы воспитанниками детского сада показало, что показатели развития детей соответствуют их возрастным особенностям. По результатам педагогической диагностики дети показали положительный результат усвоения программного материала. Такие результа</w:t>
      </w:r>
      <w:r>
        <w:rPr>
          <w:rFonts w:ascii="Times New Roman" w:hAnsi="Times New Roman"/>
          <w:sz w:val="24"/>
          <w:szCs w:val="24"/>
        </w:rPr>
        <w:t xml:space="preserve">ты достигнуты </w:t>
      </w:r>
      <w:r>
        <w:rPr>
          <w:rFonts w:ascii="Times New Roman" w:hAnsi="Times New Roman"/>
          <w:sz w:val="24"/>
          <w:szCs w:val="24"/>
        </w:rPr>
        <w:lastRenderedPageBreak/>
        <w:t xml:space="preserve">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ситуаций. 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Итоговые данные педагогического мониторинга зафиксировали удовлетворительный уровень </w:t>
      </w:r>
      <w:r>
        <w:rPr>
          <w:rFonts w:ascii="Times New Roman" w:hAnsi="Times New Roman"/>
          <w:sz w:val="24"/>
          <w:szCs w:val="24"/>
        </w:rPr>
        <w:t>результативности образовательной деятельности, обеспечивающий положительную динамику развития всех воспитанников, соответствующий их индивидуальным и возрастным возможностям.</w:t>
      </w:r>
    </w:p>
    <w:p w:rsidR="005C54B4" w:rsidRDefault="005C54B4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5C54B4" w:rsidRDefault="00A67D20">
      <w:pPr>
        <w:pStyle w:val="af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Результаты качества освоения ООП ДОУ в конце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>-202</w:t>
      </w:r>
      <w:r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 учебного года.</w:t>
      </w:r>
    </w:p>
    <w:p w:rsidR="005C54B4" w:rsidRDefault="00A67D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24600" cy="1887220"/>
            <wp:effectExtent l="4445" t="4445" r="14605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C54B4" w:rsidRDefault="00A67D2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</w:t>
      </w:r>
      <w:r>
        <w:rPr>
          <w:rFonts w:ascii="Times New Roman" w:hAnsi="Times New Roman" w:cs="Times New Roman"/>
          <w:sz w:val="24"/>
          <w:szCs w:val="24"/>
        </w:rPr>
        <w:t>разом, итоги мониторинга помогут педагогам в дальнейшей работе определить дифференцированный подход к каждому ребенку в подборе форм организации, методов и приемов воспитания и развития.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Вывод: результаты мониторинга овладения воспитанниками дошкольного об</w:t>
      </w:r>
      <w:r>
        <w:rPr>
          <w:rFonts w:ascii="Times New Roman" w:hAnsi="Times New Roman"/>
          <w:sz w:val="24"/>
          <w:szCs w:val="24"/>
        </w:rPr>
        <w:t>разовательного учреждения программным материалом по образовательным областям и развитию интегративных качеств за 202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учебный год являются удовлетворительными.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Результатом </w:t>
      </w:r>
      <w:proofErr w:type="spellStart"/>
      <w:r>
        <w:rPr>
          <w:rFonts w:ascii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</w:rPr>
        <w:t xml:space="preserve">-образовательного процесса является качественная подготовка детей </w:t>
      </w:r>
      <w:r>
        <w:rPr>
          <w:rFonts w:ascii="Times New Roman" w:hAnsi="Times New Roman"/>
          <w:sz w:val="24"/>
          <w:szCs w:val="24"/>
        </w:rPr>
        <w:t>к обучению в школе. Готовность дошкольника к обучению в школе характеризуется достигнутым уровнем психологического развития накануне поступления в школу, высокой мотивации к школьному обучению.</w:t>
      </w:r>
    </w:p>
    <w:p w:rsidR="005C54B4" w:rsidRDefault="005C54B4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5C54B4" w:rsidRDefault="00A67D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 Анализ организации подготовки детей к школе.</w:t>
      </w:r>
    </w:p>
    <w:p w:rsidR="005C54B4" w:rsidRDefault="00A67D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всего выпускников из старших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 – </w:t>
      </w:r>
      <w:r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детей (воспитатели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Идерзаева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Х.Р.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Саламханова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Х.С.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Аюбова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Саламханова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</w:t>
      </w:r>
      <w:r>
        <w:rPr>
          <w:rFonts w:ascii="Times New Roman" w:hAnsi="Times New Roman" w:cs="Times New Roman"/>
          <w:sz w:val="24"/>
          <w:szCs w:val="24"/>
        </w:rPr>
        <w:t>.) Дети старших групп прошли итоговую диагностику по определению готовности к обучению в школе.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Итоги мониторинга </w:t>
      </w:r>
      <w:r>
        <w:rPr>
          <w:rFonts w:ascii="Times New Roman" w:hAnsi="Times New Roman" w:cs="Times New Roman"/>
          <w:sz w:val="24"/>
          <w:szCs w:val="24"/>
        </w:rPr>
        <w:t>свидетельствуют о том, что у детей сформированы в основном необходимые социальные и психологические характеристики личности ребенка на этапе завершения дошкольного образования: дети проявляют инициативность и самостоятельность в разных видах деятельности –</w:t>
      </w:r>
      <w:r>
        <w:rPr>
          <w:rFonts w:ascii="Times New Roman" w:hAnsi="Times New Roman" w:cs="Times New Roman"/>
          <w:sz w:val="24"/>
          <w:szCs w:val="24"/>
        </w:rPr>
        <w:t xml:space="preserve"> игре, общении, конструировании; способны выбирать себе род занятий, участников совместной деятельности, способны к воплощению разнообразных замыслов;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уверены в своих силах, открыты внешнему миру, положительно относятся к себе и к другим, обладают чувством</w:t>
      </w:r>
      <w:r>
        <w:rPr>
          <w:rFonts w:ascii="Times New Roman" w:hAnsi="Times New Roman" w:cs="Times New Roman"/>
          <w:sz w:val="24"/>
          <w:szCs w:val="24"/>
        </w:rPr>
        <w:t xml:space="preserve"> собственного достоинства.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активно взаимодействуют со сверстниками и взрослыми, 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</w:t>
      </w:r>
      <w:r>
        <w:rPr>
          <w:rFonts w:ascii="Times New Roman" w:hAnsi="Times New Roman" w:cs="Times New Roman"/>
          <w:sz w:val="24"/>
          <w:szCs w:val="24"/>
        </w:rPr>
        <w:t>ы.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Анализ детских работ, просмотр мероприятий продуктивной деятельности свидетельствуют о том, что творческие способности ребенка успешно проявляются в рисовании, придумывании сказок, танцах, пении и т.п. Дети могут фантазировать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слух</w:t>
      </w:r>
      <w:proofErr w:type="gramEnd"/>
      <w:r>
        <w:rPr>
          <w:rFonts w:ascii="Times New Roman" w:hAnsi="Times New Roman" w:cs="Times New Roman"/>
          <w:sz w:val="24"/>
          <w:szCs w:val="24"/>
        </w:rPr>
        <w:t>, игр</w:t>
      </w:r>
      <w:r>
        <w:rPr>
          <w:rFonts w:ascii="Times New Roman" w:hAnsi="Times New Roman" w:cs="Times New Roman"/>
          <w:sz w:val="24"/>
          <w:szCs w:val="24"/>
        </w:rPr>
        <w:t>ать звуками и словами. Хорошо понимают устную речь, ясно выражают свои мысли и желания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детей развита крупная и мелкая моторика. Они контролируют свои движения и управляют ими, обладают развитий потребностью бегать, прыгать, мастерить поделки из различны</w:t>
      </w:r>
      <w:r>
        <w:rPr>
          <w:rFonts w:ascii="Times New Roman" w:hAnsi="Times New Roman" w:cs="Times New Roman"/>
          <w:sz w:val="24"/>
          <w:szCs w:val="24"/>
        </w:rPr>
        <w:t xml:space="preserve">х материалов и т.п. Дети овладели социальными нормами поведения и правилами в разных видах деятельности, во взаимоотношениях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сверстниками, правилам безопасного поведения и личной гигиены. Дети проявляют любознательность, задают вопросы, каса</w:t>
      </w:r>
      <w:r>
        <w:rPr>
          <w:rFonts w:ascii="Times New Roman" w:hAnsi="Times New Roman" w:cs="Times New Roman"/>
          <w:sz w:val="24"/>
          <w:szCs w:val="24"/>
        </w:rPr>
        <w:t xml:space="preserve">ющихся близких и далеких предметов и явлений, </w:t>
      </w:r>
      <w:r>
        <w:rPr>
          <w:rFonts w:ascii="Times New Roman" w:hAnsi="Times New Roman" w:cs="Times New Roman"/>
          <w:sz w:val="24"/>
          <w:szCs w:val="24"/>
        </w:rPr>
        <w:lastRenderedPageBreak/>
        <w:t>интересуются причинно-следственными связями, склонны наблюдать, экспериментировать. Обладают начальными знаниями о себе, о предметном, природном, социальном и культурном мире. Знакомы с книжной культурой, с дет</w:t>
      </w:r>
      <w:r>
        <w:rPr>
          <w:rFonts w:ascii="Times New Roman" w:hAnsi="Times New Roman" w:cs="Times New Roman"/>
          <w:sz w:val="24"/>
          <w:szCs w:val="24"/>
        </w:rPr>
        <w:t>ской литературой, обладают элементарными представлениями из области живой природы, естествознания, математики, истории и т.п., у ребенка складываются предпосылки грамотности, способны к принятию собственных решений, опираясь на свои знания и умения в разли</w:t>
      </w:r>
      <w:r>
        <w:rPr>
          <w:rFonts w:ascii="Times New Roman" w:hAnsi="Times New Roman" w:cs="Times New Roman"/>
          <w:sz w:val="24"/>
          <w:szCs w:val="24"/>
        </w:rPr>
        <w:t>чных сферах деятельности.</w:t>
      </w:r>
    </w:p>
    <w:p w:rsidR="005C54B4" w:rsidRDefault="00A67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Динамика развития детей в старших группах за год показал, что уровень развития интегративных качеств составляет:</w:t>
      </w:r>
    </w:p>
    <w:tbl>
      <w:tblPr>
        <w:tblStyle w:val="ae"/>
        <w:tblW w:w="10774" w:type="dxa"/>
        <w:tblInd w:w="-431" w:type="dxa"/>
        <w:tblLook w:val="04A0" w:firstRow="1" w:lastRow="0" w:firstColumn="1" w:lastColumn="0" w:noHBand="0" w:noVBand="1"/>
      </w:tblPr>
      <w:tblGrid>
        <w:gridCol w:w="1419"/>
        <w:gridCol w:w="1278"/>
        <w:gridCol w:w="1133"/>
        <w:gridCol w:w="7"/>
        <w:gridCol w:w="1126"/>
        <w:gridCol w:w="1133"/>
        <w:gridCol w:w="7"/>
        <w:gridCol w:w="1126"/>
        <w:gridCol w:w="994"/>
        <w:gridCol w:w="1134"/>
        <w:gridCol w:w="1417"/>
      </w:tblGrid>
      <w:tr w:rsidR="005C54B4">
        <w:tc>
          <w:tcPr>
            <w:tcW w:w="1419" w:type="dxa"/>
          </w:tcPr>
          <w:p w:rsidR="005C54B4" w:rsidRDefault="005C5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C54B4" w:rsidRDefault="005C5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9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готовности</w:t>
            </w:r>
          </w:p>
        </w:tc>
      </w:tr>
      <w:tr w:rsidR="005C54B4">
        <w:trPr>
          <w:trHeight w:val="300"/>
        </w:trPr>
        <w:tc>
          <w:tcPr>
            <w:tcW w:w="1419" w:type="dxa"/>
            <w:vMerge w:val="restart"/>
          </w:tcPr>
          <w:p w:rsidR="005C54B4" w:rsidRDefault="005C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5C54B4" w:rsidRDefault="005C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 %</w:t>
            </w:r>
          </w:p>
        </w:tc>
        <w:tc>
          <w:tcPr>
            <w:tcW w:w="2266" w:type="dxa"/>
            <w:gridSpan w:val="3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%</w:t>
            </w:r>
          </w:p>
        </w:tc>
        <w:tc>
          <w:tcPr>
            <w:tcW w:w="2128" w:type="dxa"/>
            <w:gridSpan w:val="2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 %</w:t>
            </w:r>
          </w:p>
        </w:tc>
        <w:tc>
          <w:tcPr>
            <w:tcW w:w="1417" w:type="dxa"/>
            <w:vMerge w:val="restart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 не готов %</w:t>
            </w:r>
          </w:p>
        </w:tc>
      </w:tr>
      <w:tr w:rsidR="005C54B4">
        <w:trPr>
          <w:trHeight w:val="255"/>
        </w:trPr>
        <w:tc>
          <w:tcPr>
            <w:tcW w:w="1419" w:type="dxa"/>
            <w:vMerge/>
          </w:tcPr>
          <w:p w:rsidR="005C54B4" w:rsidRDefault="005C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4068283"/>
          </w:p>
        </w:tc>
        <w:tc>
          <w:tcPr>
            <w:tcW w:w="1278" w:type="dxa"/>
            <w:vMerge/>
          </w:tcPr>
          <w:p w:rsidR="005C54B4" w:rsidRDefault="005C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6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gridSpan w:val="2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6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</w:tcPr>
          <w:p w:rsidR="005C54B4" w:rsidRDefault="005C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5C54B4">
        <w:tc>
          <w:tcPr>
            <w:tcW w:w="1419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278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3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133" w:type="dxa"/>
            <w:gridSpan w:val="2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133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133" w:type="dxa"/>
            <w:gridSpan w:val="2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994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134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7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C54B4" w:rsidRDefault="005C54B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2470"/>
        <w:gridCol w:w="2040"/>
        <w:gridCol w:w="2040"/>
        <w:gridCol w:w="2040"/>
        <w:gridCol w:w="2040"/>
      </w:tblGrid>
      <w:tr w:rsidR="005C54B4">
        <w:tc>
          <w:tcPr>
            <w:tcW w:w="2470" w:type="dxa"/>
            <w:vMerge w:val="restart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ДОУ</w:t>
            </w:r>
          </w:p>
        </w:tc>
        <w:tc>
          <w:tcPr>
            <w:tcW w:w="2040" w:type="dxa"/>
            <w:vMerge w:val="restart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6120" w:type="dxa"/>
            <w:gridSpan w:val="3"/>
          </w:tcPr>
          <w:p w:rsidR="005C54B4" w:rsidRDefault="00A67D20">
            <w:pPr>
              <w:tabs>
                <w:tab w:val="left" w:pos="2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ЗУН в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C54B4">
        <w:tc>
          <w:tcPr>
            <w:tcW w:w="2470" w:type="dxa"/>
            <w:vMerge/>
          </w:tcPr>
          <w:p w:rsidR="005C54B4" w:rsidRDefault="005C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5C54B4" w:rsidRDefault="005C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gridSpan w:val="3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готовности </w:t>
            </w:r>
          </w:p>
        </w:tc>
      </w:tr>
      <w:tr w:rsidR="005C54B4">
        <w:trPr>
          <w:trHeight w:val="747"/>
        </w:trPr>
        <w:tc>
          <w:tcPr>
            <w:tcW w:w="2470" w:type="dxa"/>
            <w:vMerge/>
          </w:tcPr>
          <w:p w:rsidR="005C54B4" w:rsidRDefault="005C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5C54B4" w:rsidRDefault="005C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2040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  <w:p w:rsidR="005C54B4" w:rsidRDefault="005C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изменений</w:t>
            </w:r>
          </w:p>
        </w:tc>
      </w:tr>
      <w:tr w:rsidR="005C54B4">
        <w:tc>
          <w:tcPr>
            <w:tcW w:w="2470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группы</w:t>
            </w:r>
          </w:p>
        </w:tc>
        <w:tc>
          <w:tcPr>
            <w:tcW w:w="2040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40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2040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40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</w:tr>
    </w:tbl>
    <w:p w:rsidR="005C54B4" w:rsidRDefault="005C54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4B4" w:rsidRDefault="00A67D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29375" cy="1600200"/>
            <wp:effectExtent l="0" t="0" r="9525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C54B4" w:rsidRDefault="00A67D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sz w:val="24"/>
          <w:szCs w:val="24"/>
        </w:rPr>
        <w:t xml:space="preserve">Показатели мониторинга свидетельствуют об </w:t>
      </w:r>
      <w:r>
        <w:rPr>
          <w:rFonts w:ascii="Times New Roman" w:hAnsi="Times New Roman" w:cs="Times New Roman"/>
          <w:sz w:val="24"/>
          <w:szCs w:val="24"/>
        </w:rPr>
        <w:t xml:space="preserve">успешном освоении программы, о высоком уровне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детей необходимых знаний и умений. Результаты мониторинга оценки качества выполнения ООП ДО являются удовлетворительными и соответствуют возрасту детей и требованиям ФГОС И ФОП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. МБДОУ «Дет</w:t>
      </w:r>
      <w:r>
        <w:rPr>
          <w:rFonts w:ascii="Times New Roman" w:hAnsi="Times New Roman" w:cs="Times New Roman"/>
          <w:sz w:val="24"/>
          <w:szCs w:val="24"/>
        </w:rPr>
        <w:t>ский сад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Седарчий</w:t>
      </w:r>
      <w:proofErr w:type="spellEnd"/>
      <w:r>
        <w:rPr>
          <w:rFonts w:ascii="Times New Roman" w:hAnsi="Times New Roman" w:cs="Times New Roman"/>
          <w:sz w:val="24"/>
          <w:szCs w:val="24"/>
        </w:rPr>
        <w:t>» в отчетном периоде функционировало продуктивно в режиме развития, что предполагает постоянный поиск инновационных форм организации образовательного процесса.</w:t>
      </w:r>
    </w:p>
    <w:p w:rsidR="005C54B4" w:rsidRDefault="00A67D20">
      <w:pPr>
        <w:pStyle w:val="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ОЦЕНКА КАДРОВОГО ОБЕСПЕЧЕНИЯ.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5C54B4" w:rsidRDefault="00A67D2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штатным расписанием в ДОУ работают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педагогов, которые имеют различный возрастной ценз и педагогический стаж работы.</w:t>
      </w:r>
    </w:p>
    <w:p w:rsidR="005C54B4" w:rsidRDefault="005C54B4">
      <w:pPr>
        <w:pStyle w:val="af1"/>
      </w:pPr>
    </w:p>
    <w:p w:rsidR="005C54B4" w:rsidRDefault="00A67D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Образовательный ценз педагогических кадров</w:t>
      </w:r>
    </w:p>
    <w:p w:rsidR="005C54B4" w:rsidRDefault="005C54B4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50"/>
        <w:gridCol w:w="1690"/>
        <w:gridCol w:w="1689"/>
        <w:gridCol w:w="2214"/>
        <w:gridCol w:w="1478"/>
        <w:gridCol w:w="1478"/>
      </w:tblGrid>
      <w:tr w:rsidR="005C54B4">
        <w:trPr>
          <w:trHeight w:val="570"/>
        </w:trPr>
        <w:tc>
          <w:tcPr>
            <w:tcW w:w="1650" w:type="dxa"/>
            <w:vMerge w:val="restart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1690" w:type="dxa"/>
            <w:vMerge w:val="restart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 высшим образованием</w:t>
            </w:r>
          </w:p>
        </w:tc>
        <w:tc>
          <w:tcPr>
            <w:tcW w:w="1689" w:type="dxa"/>
            <w:vMerge w:val="restart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специальное (дошкольное) образование</w:t>
            </w:r>
          </w:p>
        </w:tc>
        <w:tc>
          <w:tcPr>
            <w:tcW w:w="2214" w:type="dxa"/>
            <w:vMerge w:val="restart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со средним профессиональным образованием</w:t>
            </w:r>
          </w:p>
        </w:tc>
        <w:tc>
          <w:tcPr>
            <w:tcW w:w="2956" w:type="dxa"/>
            <w:gridSpan w:val="2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Обучаются</w:t>
            </w:r>
          </w:p>
        </w:tc>
      </w:tr>
      <w:tr w:rsidR="005C54B4">
        <w:trPr>
          <w:trHeight w:val="525"/>
        </w:trPr>
        <w:tc>
          <w:tcPr>
            <w:tcW w:w="1650" w:type="dxa"/>
            <w:vMerge/>
          </w:tcPr>
          <w:p w:rsidR="005C54B4" w:rsidRDefault="005C54B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5C54B4" w:rsidRDefault="005C54B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C54B4" w:rsidRDefault="005C54B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5C54B4" w:rsidRDefault="005C54B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1478" w:type="dxa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5C54B4">
        <w:tc>
          <w:tcPr>
            <w:tcW w:w="1650" w:type="dxa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4" w:type="dxa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8" w:type="dxa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C54B4" w:rsidRDefault="005C54B4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течение учебного года велась работа по подготовке к аттестации </w:t>
      </w:r>
      <w:r>
        <w:rPr>
          <w:rFonts w:ascii="Times New Roman" w:hAnsi="Times New Roman"/>
          <w:sz w:val="24"/>
          <w:szCs w:val="24"/>
        </w:rPr>
        <w:t>педагогических работников ДОУ. Проведены консультации и методические часы по ознакомлению с порядком аттестации, разделами и содержанием портфолио педагогов. Педагоги ознакомлены с требованиями, предъявляемыми к квалификационным категориям, образцами экспе</w:t>
      </w:r>
      <w:r>
        <w:rPr>
          <w:rFonts w:ascii="Times New Roman" w:hAnsi="Times New Roman"/>
          <w:sz w:val="24"/>
          <w:szCs w:val="24"/>
        </w:rPr>
        <w:t>ртных заключений.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Проведена работа по обзору, ознакомлению и изучению современных педагогических технологий, проектной деятельности. Однако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у некоторых педагогов наблюдается отсутствие исполнительности, дисциплины, навыков анализа собственной педагогическ</w:t>
      </w:r>
      <w:r>
        <w:rPr>
          <w:rFonts w:ascii="Times New Roman" w:hAnsi="Times New Roman"/>
          <w:sz w:val="24"/>
          <w:szCs w:val="24"/>
        </w:rPr>
        <w:t>ой деятельности. В связи с этим необходимо скорректировать систему контроля педагогической деятельности, при составлении плана методической квалификации кадров.</w:t>
      </w:r>
    </w:p>
    <w:p w:rsidR="005C54B4" w:rsidRDefault="005C54B4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5C54B4" w:rsidRDefault="00A67D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педагогических кадров по категориям.</w:t>
      </w:r>
    </w:p>
    <w:p w:rsidR="005C54B4" w:rsidRDefault="005C54B4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5C54B4">
        <w:tc>
          <w:tcPr>
            <w:tcW w:w="2549" w:type="dxa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2550" w:type="dxa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 выс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шей квалификационной категорией</w:t>
            </w:r>
          </w:p>
        </w:tc>
        <w:tc>
          <w:tcPr>
            <w:tcW w:w="2550" w:type="dxa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 первой квалификационной категорией</w:t>
            </w:r>
          </w:p>
        </w:tc>
        <w:tc>
          <w:tcPr>
            <w:tcW w:w="2550" w:type="dxa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5C54B4">
        <w:tc>
          <w:tcPr>
            <w:tcW w:w="2549" w:type="dxa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550" w:type="dxa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550" w:type="dxa"/>
          </w:tcPr>
          <w:p w:rsidR="005C54B4" w:rsidRDefault="00A67D2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5C54B4" w:rsidRDefault="005C54B4">
      <w:pPr>
        <w:pStyle w:val="11"/>
        <w:tabs>
          <w:tab w:val="left" w:pos="75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C54B4" w:rsidRDefault="005C54B4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5C54B4" w:rsidRDefault="00A67D2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38875" cy="2191385"/>
            <wp:effectExtent l="4445" t="4445" r="5080" b="1397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C54B4" w:rsidRDefault="005C54B4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5C54B4" w:rsidRDefault="00A67D2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Все педагоги прошли курсы повышения квалификации, согласно графику повышения квалификации, в результате педагогический состав ДОУ выполнил курсовую переподготовку на 100%. По сравнению с прошлым годом наблюдается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положительная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динамики уровня образования </w:t>
      </w:r>
      <w:r>
        <w:rPr>
          <w:rFonts w:ascii="Times New Roman" w:hAnsi="Times New Roman" w:cs="Times New Roman"/>
          <w:sz w:val="24"/>
          <w:szCs w:val="24"/>
        </w:rPr>
        <w:t>и квалификации педагогов на высшую категорию педагогов. На будущий год планируется проводить работу с педагогами по повышению их психологической устойчивости, повышению их квалификации на 1 категорию, согласно графику аттестации, участие в 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конкурсах, проведению мастер-классов, открытых занятий, выступлений на районных МО.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Рост педагогов, не имеющих категорию, объясняется недостаточностью педагогического стажа для получения квалификационной категории. Педагоги постоянно повышают свой професс</w:t>
      </w:r>
      <w:r>
        <w:rPr>
          <w:rFonts w:ascii="Times New Roman" w:hAnsi="Times New Roman"/>
          <w:sz w:val="24"/>
          <w:szCs w:val="24"/>
        </w:rPr>
        <w:t xml:space="preserve">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>
        <w:rPr>
          <w:rFonts w:ascii="Times New Roman" w:hAnsi="Times New Roman"/>
          <w:sz w:val="24"/>
          <w:szCs w:val="24"/>
        </w:rPr>
        <w:t>саморазвиваются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C54B4" w:rsidRDefault="00A67D20">
      <w:pPr>
        <w:pStyle w:val="af1"/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>Стаж работы педагогов</w:t>
      </w:r>
    </w:p>
    <w:p w:rsidR="005C54B4" w:rsidRDefault="00A67D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62650" cy="1506220"/>
            <wp:effectExtent l="4445" t="4445" r="14605" b="1333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C54B4" w:rsidRDefault="00A67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Возрастной ценз педагогов</w:t>
      </w:r>
    </w:p>
    <w:p w:rsidR="005C54B4" w:rsidRDefault="00A67D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91225" cy="1714500"/>
            <wp:effectExtent l="0" t="0" r="9525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C54B4" w:rsidRDefault="00A67D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Педагоги постоянно повы</w:t>
      </w:r>
      <w:r>
        <w:rPr>
          <w:rFonts w:ascii="Times New Roman" w:hAnsi="Times New Roman" w:cs="Times New Roman"/>
          <w:sz w:val="24"/>
          <w:szCs w:val="24"/>
        </w:rPr>
        <w:t>шают свой профессиональный уровень, посещают методические объединения, знакомятся с опытом работы своих коллег из других дошкольных учреждений, приобретают и изучают навыки периодической и методической литературы.</w:t>
      </w:r>
    </w:p>
    <w:p w:rsidR="005C54B4" w:rsidRDefault="005C54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54B4" w:rsidRDefault="00A67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АНАЛИЗ УСЛОВИЙ ОСУЩЕСТВЛЕНИЯ ОБРАЗОВАТ</w:t>
      </w:r>
      <w:r>
        <w:rPr>
          <w:rFonts w:ascii="Times New Roman" w:hAnsi="Times New Roman" w:cs="Times New Roman"/>
          <w:sz w:val="24"/>
          <w:szCs w:val="24"/>
        </w:rPr>
        <w:t>ЕЛЬНОГО ПРОЦЕССА,</w:t>
      </w:r>
    </w:p>
    <w:p w:rsidR="005C54B4" w:rsidRDefault="00A67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 Оценка учебно-методического и библиотечно-информационного обеспечения.</w:t>
      </w:r>
    </w:p>
    <w:p w:rsidR="005C54B4" w:rsidRDefault="00A67D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Библиотечно-информационное обеспечение образовательного процесса в МБДОУ «Детском саду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Седарчий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обновлялось в соответствии с изменениями в нормативно-правовой </w:t>
      </w:r>
      <w:r>
        <w:rPr>
          <w:rFonts w:ascii="Times New Roman" w:hAnsi="Times New Roman" w:cs="Times New Roman"/>
          <w:sz w:val="24"/>
          <w:szCs w:val="24"/>
        </w:rPr>
        <w:t>базе и актуальными потребностями участников образовательных отношений. В методическом кабинете имеется методическая и художественная литература, репродукции картин, иллюстративный материал, дидактические пособия, демонстративный и раздаточный материал. Соз</w:t>
      </w:r>
      <w:r>
        <w:rPr>
          <w:rFonts w:ascii="Times New Roman" w:hAnsi="Times New Roman" w:cs="Times New Roman"/>
          <w:sz w:val="24"/>
          <w:szCs w:val="24"/>
        </w:rPr>
        <w:t>дано информационное пространство, оснащенное электронной почтой, выходом в интернет. Педагоги активно используют возможности точки доступа к сети Интернет при необходимости использования технических и сетевых ресурсов, информационных поисковых систем через</w:t>
      </w:r>
      <w:r>
        <w:rPr>
          <w:rFonts w:ascii="Times New Roman" w:hAnsi="Times New Roman" w:cs="Times New Roman"/>
          <w:sz w:val="24"/>
          <w:szCs w:val="24"/>
        </w:rPr>
        <w:t xml:space="preserve"> персональные ноутбуки, в том числе к электронным образовательным ресурсам, информационно-справочный материал.</w:t>
      </w:r>
    </w:p>
    <w:p w:rsidR="005C54B4" w:rsidRDefault="00A67D2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методический кабинет пополнился </w:t>
      </w:r>
      <w:r>
        <w:rPr>
          <w:rFonts w:ascii="Times New Roman" w:hAnsi="Times New Roman" w:cs="Times New Roman"/>
          <w:b/>
          <w:i/>
          <w:sz w:val="24"/>
          <w:szCs w:val="24"/>
        </w:rPr>
        <w:t>наглядно-дидактическими пособиями: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серии «Мир в картинках», «Рассказы по картинкам», </w:t>
      </w:r>
      <w:r>
        <w:rPr>
          <w:rFonts w:ascii="Times New Roman" w:hAnsi="Times New Roman" w:cs="Times New Roman"/>
          <w:sz w:val="24"/>
          <w:szCs w:val="24"/>
        </w:rPr>
        <w:t>«Расскажи детям о …», «Играем в сказку», «Грамматика в картинках», «Искусство детям»; картины для рассматривания, плакаты.</w:t>
      </w:r>
    </w:p>
    <w:p w:rsidR="005C54B4" w:rsidRDefault="00A67D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Учебно-методическими пособиями: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детский</w:t>
      </w:r>
      <w:r>
        <w:rPr>
          <w:rFonts w:ascii="Times New Roman" w:hAnsi="Times New Roman" w:cs="Times New Roman"/>
          <w:sz w:val="24"/>
          <w:szCs w:val="24"/>
        </w:rPr>
        <w:t xml:space="preserve"> журнал «Стела1ад № 4»,  «Стела1ад № 2»,  «Стела1ад № 3», литературно-художественное издание «</w:t>
      </w:r>
      <w:r>
        <w:rPr>
          <w:rFonts w:ascii="Times New Roman" w:hAnsi="Times New Roman" w:cs="Times New Roman"/>
          <w:sz w:val="24"/>
          <w:szCs w:val="24"/>
        </w:rPr>
        <w:t xml:space="preserve">Сан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Даймохк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хьо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буьллу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до1ане», учебно-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метадическое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пособие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Берийн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аьзнаш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C54B4" w:rsidRDefault="00A67D20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Электронные ресурсы, технические средства обучения</w:t>
      </w:r>
    </w:p>
    <w:p w:rsidR="005C54B4" w:rsidRDefault="005C54B4">
      <w:pPr>
        <w:pStyle w:val="af1"/>
      </w:pP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7939"/>
        <w:gridCol w:w="2549"/>
      </w:tblGrid>
      <w:tr w:rsidR="005C54B4">
        <w:tc>
          <w:tcPr>
            <w:tcW w:w="7939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549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(шт.)</w:t>
            </w:r>
          </w:p>
        </w:tc>
      </w:tr>
      <w:tr w:rsidR="005C54B4">
        <w:tc>
          <w:tcPr>
            <w:tcW w:w="7939" w:type="dxa"/>
          </w:tcPr>
          <w:p w:rsidR="005C54B4" w:rsidRDefault="00A67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2549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C54B4">
        <w:tc>
          <w:tcPr>
            <w:tcW w:w="7939" w:type="dxa"/>
          </w:tcPr>
          <w:p w:rsidR="005C54B4" w:rsidRDefault="00A67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Телевизор </w:t>
            </w:r>
          </w:p>
        </w:tc>
        <w:tc>
          <w:tcPr>
            <w:tcW w:w="2549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C54B4">
        <w:tc>
          <w:tcPr>
            <w:tcW w:w="7939" w:type="dxa"/>
          </w:tcPr>
          <w:p w:rsidR="005C54B4" w:rsidRDefault="00A67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Мультимедийный проектор с экраном</w:t>
            </w:r>
          </w:p>
        </w:tc>
        <w:tc>
          <w:tcPr>
            <w:tcW w:w="2549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C54B4">
        <w:tc>
          <w:tcPr>
            <w:tcW w:w="7939" w:type="dxa"/>
          </w:tcPr>
          <w:p w:rsidR="005C54B4" w:rsidRDefault="00A67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Учреждении сети Интернет (да, нет)</w:t>
            </w:r>
          </w:p>
        </w:tc>
        <w:tc>
          <w:tcPr>
            <w:tcW w:w="2549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5C54B4">
        <w:tc>
          <w:tcPr>
            <w:tcW w:w="7939" w:type="dxa"/>
          </w:tcPr>
          <w:p w:rsidR="005C54B4" w:rsidRDefault="00A67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ПК, подключенных к сети Интернет</w:t>
            </w:r>
          </w:p>
        </w:tc>
        <w:tc>
          <w:tcPr>
            <w:tcW w:w="2549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C54B4">
        <w:tc>
          <w:tcPr>
            <w:tcW w:w="7939" w:type="dxa"/>
          </w:tcPr>
          <w:p w:rsidR="005C54B4" w:rsidRDefault="00A67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Наличие в Учреждении электронной почты (да, нет)</w:t>
            </w:r>
          </w:p>
        </w:tc>
        <w:tc>
          <w:tcPr>
            <w:tcW w:w="2549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5C54B4">
        <w:tc>
          <w:tcPr>
            <w:tcW w:w="7939" w:type="dxa"/>
          </w:tcPr>
          <w:p w:rsidR="005C54B4" w:rsidRDefault="00A67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Наличие в Учреждении собственного сайта в сети Интернет (да, нет)</w:t>
            </w:r>
          </w:p>
        </w:tc>
        <w:tc>
          <w:tcPr>
            <w:tcW w:w="2549" w:type="dxa"/>
          </w:tcPr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5C54B4">
        <w:tc>
          <w:tcPr>
            <w:tcW w:w="7939" w:type="dxa"/>
          </w:tcPr>
          <w:p w:rsidR="005C54B4" w:rsidRDefault="00A67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Дополнительное оборудование:</w:t>
            </w:r>
          </w:p>
          <w:p w:rsidR="005C54B4" w:rsidRDefault="00A67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синтезатор</w:t>
            </w:r>
          </w:p>
          <w:p w:rsidR="005C54B4" w:rsidRDefault="00A67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магнитафон</w:t>
            </w:r>
            <w:proofErr w:type="spellEnd"/>
          </w:p>
          <w:p w:rsidR="005C54B4" w:rsidRDefault="00A67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микрафон</w:t>
            </w:r>
            <w:proofErr w:type="spellEnd"/>
          </w:p>
          <w:p w:rsidR="005C54B4" w:rsidRDefault="00A67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ноутбук</w:t>
            </w:r>
          </w:p>
        </w:tc>
        <w:tc>
          <w:tcPr>
            <w:tcW w:w="2549" w:type="dxa"/>
          </w:tcPr>
          <w:p w:rsidR="005C54B4" w:rsidRDefault="005C54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5C54B4" w:rsidRDefault="00A67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</w:tbl>
    <w:p w:rsidR="005C54B4" w:rsidRDefault="00A67D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в ДОУ учебно-математическое и библиотечно-информационное обеспечение соответствует реализуемой образовательной программе и ФГОС и ФОП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. Педагоги используют информационно-компьютерные технологии при подготовке к образовательной деятельности, в совместной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с воспитанниками. Имеется достаточный перечень авторских электронных демонстрационно-дидактических приложений, материалов и пособий педагогов МБДОУ «Детский сад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7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Седарчий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электронных носителях.</w:t>
      </w:r>
    </w:p>
    <w:p w:rsidR="005C54B4" w:rsidRDefault="00A67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 Оценка материально-технической базы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C54B4" w:rsidRDefault="00A67D20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Состояние материально-технической базы МБДОУ «Детский сад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7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Седарчий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содержание здания детского сада соответствует целям и задачам образовательного учреждения, санитарным нормам и пожарной безопасности. Здание МБДОУ расположено на благоустроенном участке. Территория ограждена забором, озеленена насаждениями по </w:t>
      </w:r>
      <w:r>
        <w:rPr>
          <w:rFonts w:ascii="Times New Roman" w:hAnsi="Times New Roman" w:cs="Times New Roman"/>
          <w:sz w:val="24"/>
          <w:szCs w:val="24"/>
        </w:rPr>
        <w:t xml:space="preserve">всему периметру. Въезды и входы на территорию МБДОУ «Детский сад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7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Седарчий</w:t>
      </w:r>
      <w:proofErr w:type="spellEnd"/>
      <w:r>
        <w:rPr>
          <w:rFonts w:ascii="Times New Roman" w:hAnsi="Times New Roman" w:cs="Times New Roman"/>
          <w:sz w:val="24"/>
          <w:szCs w:val="24"/>
        </w:rPr>
        <w:t>» имеют твердое покрытие. По периметру здания предусмотрено наружное электрическое освещение. На участках расположены оборудованные зоны для прогулок, игровых комплексов, имеется</w:t>
      </w:r>
      <w:r>
        <w:rPr>
          <w:rFonts w:ascii="Times New Roman" w:hAnsi="Times New Roman" w:cs="Times New Roman"/>
          <w:sz w:val="24"/>
          <w:szCs w:val="24"/>
        </w:rPr>
        <w:t xml:space="preserve"> одна спортивная площадка, цветники.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Развивающая предметно-пространственная среда МБДОУ «Детский сад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7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Седарчий</w:t>
      </w:r>
      <w:proofErr w:type="spellEnd"/>
      <w:r>
        <w:rPr>
          <w:rFonts w:ascii="Times New Roman" w:hAnsi="Times New Roman"/>
          <w:sz w:val="24"/>
          <w:szCs w:val="24"/>
        </w:rPr>
        <w:t>» обеспечивает хорошие условия для организации всех видов детской деятельности, организована с учетом интересов детей и отвечает их возрастным</w:t>
      </w:r>
      <w:r>
        <w:rPr>
          <w:rFonts w:ascii="Times New Roman" w:hAnsi="Times New Roman"/>
          <w:sz w:val="24"/>
          <w:szCs w:val="24"/>
        </w:rPr>
        <w:t xml:space="preserve"> особенностям. Включает в себя:</w:t>
      </w:r>
    </w:p>
    <w:p w:rsidR="005C54B4" w:rsidRDefault="005C54B4">
      <w:pPr>
        <w:pStyle w:val="af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099"/>
        <w:gridCol w:w="5100"/>
      </w:tblGrid>
      <w:tr w:rsidR="005C54B4">
        <w:tc>
          <w:tcPr>
            <w:tcW w:w="5099" w:type="dxa"/>
          </w:tcPr>
          <w:p w:rsidR="005C54B4" w:rsidRDefault="00A67D2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помещений</w:t>
            </w:r>
          </w:p>
        </w:tc>
        <w:tc>
          <w:tcPr>
            <w:tcW w:w="5100" w:type="dxa"/>
          </w:tcPr>
          <w:p w:rsidR="005C54B4" w:rsidRDefault="00A67D2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5C54B4">
        <w:tc>
          <w:tcPr>
            <w:tcW w:w="5099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физкультурный зал</w:t>
            </w:r>
          </w:p>
        </w:tc>
        <w:tc>
          <w:tcPr>
            <w:tcW w:w="5100" w:type="dxa"/>
          </w:tcPr>
          <w:p w:rsidR="005C54B4" w:rsidRDefault="00A67D2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54B4">
        <w:tc>
          <w:tcPr>
            <w:tcW w:w="5099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музыкальный зал</w:t>
            </w:r>
          </w:p>
        </w:tc>
        <w:tc>
          <w:tcPr>
            <w:tcW w:w="5100" w:type="dxa"/>
          </w:tcPr>
          <w:p w:rsidR="005C54B4" w:rsidRDefault="00A67D2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54B4">
        <w:tc>
          <w:tcPr>
            <w:tcW w:w="5099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площадка</w:t>
            </w:r>
          </w:p>
        </w:tc>
        <w:tc>
          <w:tcPr>
            <w:tcW w:w="5100" w:type="dxa"/>
          </w:tcPr>
          <w:p w:rsidR="005C54B4" w:rsidRDefault="00A67D2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54B4">
        <w:tc>
          <w:tcPr>
            <w:tcW w:w="5099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групповые</w:t>
            </w:r>
          </w:p>
        </w:tc>
        <w:tc>
          <w:tcPr>
            <w:tcW w:w="5100" w:type="dxa"/>
          </w:tcPr>
          <w:p w:rsidR="005C54B4" w:rsidRDefault="00A67D20">
            <w:pPr>
              <w:pStyle w:val="af1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6</w:t>
            </w:r>
          </w:p>
        </w:tc>
      </w:tr>
      <w:tr w:rsidR="005C54B4">
        <w:tc>
          <w:tcPr>
            <w:tcW w:w="5099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кабинет психолога</w:t>
            </w:r>
          </w:p>
        </w:tc>
        <w:tc>
          <w:tcPr>
            <w:tcW w:w="5100" w:type="dxa"/>
          </w:tcPr>
          <w:p w:rsidR="005C54B4" w:rsidRDefault="00A67D2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54B4">
        <w:tc>
          <w:tcPr>
            <w:tcW w:w="5099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другие помещения</w:t>
            </w:r>
          </w:p>
        </w:tc>
        <w:tc>
          <w:tcPr>
            <w:tcW w:w="5100" w:type="dxa"/>
          </w:tcPr>
          <w:p w:rsidR="005C54B4" w:rsidRDefault="00A67D2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C54B4">
        <w:tc>
          <w:tcPr>
            <w:tcW w:w="5099" w:type="dxa"/>
          </w:tcPr>
          <w:p w:rsidR="005C54B4" w:rsidRDefault="00A67D20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медицинский кабинет</w:t>
            </w:r>
          </w:p>
        </w:tc>
        <w:tc>
          <w:tcPr>
            <w:tcW w:w="5100" w:type="dxa"/>
          </w:tcPr>
          <w:p w:rsidR="005C54B4" w:rsidRDefault="00A67D2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C54B4" w:rsidRDefault="005C54B4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создании развивающей </w:t>
      </w:r>
      <w:r>
        <w:rPr>
          <w:rFonts w:ascii="Times New Roman" w:hAnsi="Times New Roman"/>
          <w:sz w:val="24"/>
          <w:szCs w:val="24"/>
        </w:rPr>
        <w:t>предметно-пространственной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5C54B4" w:rsidRDefault="00A67D20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Материально-техническое состояние детского сада и территори</w:t>
      </w:r>
      <w:r>
        <w:rPr>
          <w:rFonts w:ascii="Times New Roman" w:hAnsi="Times New Roman"/>
          <w:sz w:val="24"/>
          <w:szCs w:val="24"/>
        </w:rPr>
        <w:t>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5C54B4" w:rsidRDefault="005C54B4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5C54B4" w:rsidRDefault="00A67D2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5.3. Обеспечение комплексной безопасности и охра</w:t>
      </w:r>
      <w:r>
        <w:rPr>
          <w:rFonts w:ascii="Times New Roman" w:hAnsi="Times New Roman"/>
          <w:b/>
          <w:sz w:val="24"/>
          <w:szCs w:val="24"/>
        </w:rPr>
        <w:t>ны труда</w:t>
      </w:r>
    </w:p>
    <w:p w:rsidR="005C54B4" w:rsidRDefault="005C54B4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  <w:rPr>
          <w:b/>
        </w:rPr>
      </w:pP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 xml:space="preserve">Для обеспечения безопасного пребывания детей установлена автоматическая противопожарная     </w:t>
      </w:r>
      <w:r>
        <w:lastRenderedPageBreak/>
        <w:t xml:space="preserve">система. Для всех помещений имеется схема эвакуации. Комплексная безопасность в МБДОУ рассматривается как совокупность мер и мероприятий, осуществляемых </w:t>
      </w:r>
      <w:r>
        <w:t>во взаимодействии с органами власти, правоохранительными структурами, другими вспомогательными службами и общественными организациями, обеспечения безопасного функционирования образовательного учреждения, а также готовности сотрудников и обучающихся к раци</w:t>
      </w:r>
      <w:r>
        <w:t>ональным действиям в чрезвычайных ситуациях.</w:t>
      </w: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 xml:space="preserve">   В МБДОУ «Детском саду </w:t>
      </w:r>
      <w:r>
        <w:t>№</w:t>
      </w:r>
      <w:r>
        <w:t xml:space="preserve"> 7 </w:t>
      </w:r>
      <w:r>
        <w:t>«</w:t>
      </w:r>
      <w:proofErr w:type="spellStart"/>
      <w:r>
        <w:t>Седарчий</w:t>
      </w:r>
      <w:proofErr w:type="spellEnd"/>
      <w:r>
        <w:t>» реализуется Паспорт антитеррористической защищенности, где определены системы оборудования для обеспечения безопасности всех участников образовательного процесса и системы</w:t>
      </w:r>
      <w:r>
        <w:t xml:space="preserve"> передачи сигналов для быстрого реагирования служб безопасности.</w:t>
      </w: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 xml:space="preserve">Безопасность МБДОУ «Детский сад </w:t>
      </w:r>
      <w:r>
        <w:t>№</w:t>
      </w:r>
      <w:r>
        <w:t xml:space="preserve"> 7 </w:t>
      </w:r>
      <w:r>
        <w:t>«</w:t>
      </w:r>
      <w:proofErr w:type="spellStart"/>
      <w:r>
        <w:t>Седарчий</w:t>
      </w:r>
      <w:proofErr w:type="spellEnd"/>
      <w:r>
        <w:t>» является приоритетной в деятельности администрации ДОУ и педагогического коллектива и обеспечивается в рамках выполнения обязательных мероприяти</w:t>
      </w:r>
      <w:r>
        <w:t>й по организации работы по охране труда:</w:t>
      </w: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>- подготовка МБДОУ к новому учебному году. Проверка исправности инженерно-технических коммуникаций, игрового оборудования на участке, оборудования и принятие мер по приведению их в соответствие с действующими станда</w:t>
      </w:r>
      <w:r>
        <w:t>ртами, правилами и нормами по охране труда;</w:t>
      </w: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>- утверждение должностных обязанностей по обеспечению безопасности жизнедеятельности для педагогического коллектива и инструкции по охране труда для технического персонала образовательного учреждения;</w:t>
      </w: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>- назначени</w:t>
      </w:r>
      <w:r>
        <w:t>е приказом ответственных лиц за соблюдением требований охраны труда в инспекции труда;</w:t>
      </w: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 xml:space="preserve">- обучение сотрудников учреждения по охране труда; </w:t>
      </w: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>- обеспечение специальной одеждой сотрудников;</w:t>
      </w: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>- проверка наличия (обновление) инструкций по охране труда и наглядной</w:t>
      </w:r>
      <w:r>
        <w:t xml:space="preserve"> информации на стенде;</w:t>
      </w: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безопасностью используемых в образовательном процессе оборудования, технических и наглядных средств обучения;</w:t>
      </w: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 xml:space="preserve">- контроль за санитарно-гигиеническим состоянием групп, зала, кабинетов и других помещений, в соответствии с </w:t>
      </w:r>
      <w:r>
        <w:t>требованиями норм и правил безопасности жизнедеятельности;</w:t>
      </w: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 xml:space="preserve">- обеспечение безопасности </w:t>
      </w:r>
      <w:proofErr w:type="gramStart"/>
      <w:r>
        <w:t>обучающихся</w:t>
      </w:r>
      <w:proofErr w:type="gramEnd"/>
      <w:r>
        <w:t xml:space="preserve"> при организации образовательной деятельности;</w:t>
      </w: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>- проведение вводного инструктажа по охране труда с вновь поступающими на работу лицами;</w:t>
      </w: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>- инструктаж на рабочем</w:t>
      </w:r>
      <w:r>
        <w:t xml:space="preserve"> месте с сотрудниками образовательного учреждения;</w:t>
      </w: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 xml:space="preserve">- инструктаж с </w:t>
      </w:r>
      <w:proofErr w:type="gramStart"/>
      <w:r>
        <w:t>обучающимися</w:t>
      </w:r>
      <w:proofErr w:type="gramEnd"/>
      <w:r>
        <w:t xml:space="preserve"> в группах, зале.</w:t>
      </w:r>
    </w:p>
    <w:p w:rsidR="005C54B4" w:rsidRDefault="005C54B4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>Вывод: Материально-техническая база ДОУ находится в удовлетворительном состоянии. Необходимо дальнейшее оснащение современным оборудованием для осуществления о</w:t>
      </w:r>
      <w:r>
        <w:t>бразовательной деятельности с учетом новых требований.</w:t>
      </w:r>
    </w:p>
    <w:p w:rsidR="005C54B4" w:rsidRDefault="005C54B4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  <w:rPr>
          <w:b/>
        </w:rPr>
      </w:pPr>
      <w:r>
        <w:rPr>
          <w:b/>
        </w:rPr>
        <w:t>6. ЗАКЛЮЧЕНИЕ</w:t>
      </w:r>
    </w:p>
    <w:p w:rsidR="005C54B4" w:rsidRDefault="005C54B4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>В ходе проведенного анализа деятельности образовательного учреждения, исходя из возникших в 202</w:t>
      </w:r>
      <w:r>
        <w:t>5</w:t>
      </w:r>
      <w:r>
        <w:t xml:space="preserve"> году проблем, определены следующие задачи на 202</w:t>
      </w:r>
      <w:r>
        <w:t>6</w:t>
      </w:r>
      <w:r>
        <w:t xml:space="preserve"> год:</w:t>
      </w: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 xml:space="preserve">1.Повышать профессиональную </w:t>
      </w:r>
      <w:r>
        <w:t>квалификацию педагогов посредством курсовой переподготовки, участия в конкурсах профессионального мастерства, прохождения процесса аттестации, обеспечивая тем самым качество образовательных услуг.</w:t>
      </w: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 xml:space="preserve">2.Продолжить формировать систему информирования участников </w:t>
      </w:r>
      <w:r>
        <w:t>образовательного процесса о содержании образовательной деятельности по реализации образовательной программы и деятельности ДОУ в вопросах охраны и укрепления здоровья, посредством использования дистанционных форм взаимодействия, сети интернет.</w:t>
      </w: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>3.Продолжить</w:t>
      </w:r>
      <w:r>
        <w:t xml:space="preserve"> работу в инновационной деятельности, обеспечить качественное участие в реализации региональных, муниципальных проектов (повышение квалификации педагогов, </w:t>
      </w:r>
      <w:r>
        <w:lastRenderedPageBreak/>
        <w:t>расширение материально-технической базы, вовлечение родителей в реализацию проектной деятельности).</w:t>
      </w: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t>4</w:t>
      </w:r>
      <w:r>
        <w:t>.Оптимизировать условия в ДОУ по формированию основ безопасной жизнедеятельности детей посредством использования инновационных программ и технологий.</w:t>
      </w:r>
    </w:p>
    <w:p w:rsidR="005C54B4" w:rsidRDefault="005C54B4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  <w:rPr>
          <w:b/>
        </w:rPr>
      </w:pPr>
      <w:r>
        <w:rPr>
          <w:b/>
        </w:rPr>
        <w:t>7.АНАЛИЗ ПОКАЗАТЕЛЬНОЙ ДЕЯТЕЛЬНОСТИ</w:t>
      </w: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  <w:rPr>
          <w:b/>
        </w:rPr>
      </w:pPr>
      <w:r>
        <w:rPr>
          <w:b/>
        </w:rPr>
        <w:t>В соответствии с приказом Министерства образования и науки Российской</w:t>
      </w:r>
      <w:r>
        <w:rPr>
          <w:b/>
        </w:rPr>
        <w:t xml:space="preserve"> Федерации (</w:t>
      </w:r>
      <w:proofErr w:type="spellStart"/>
      <w:r>
        <w:rPr>
          <w:b/>
        </w:rPr>
        <w:t>Минобрнауки</w:t>
      </w:r>
      <w:proofErr w:type="spellEnd"/>
      <w:r>
        <w:rPr>
          <w:b/>
        </w:rPr>
        <w:t xml:space="preserve"> России) от 10 декабря 2013 г. № 1324 «Об утверждении показателей деятельности образовательной организации, подлежащей </w:t>
      </w:r>
      <w:proofErr w:type="spellStart"/>
      <w:r>
        <w:rPr>
          <w:b/>
        </w:rPr>
        <w:t>самообследованию</w:t>
      </w:r>
      <w:proofErr w:type="spellEnd"/>
      <w:r>
        <w:rPr>
          <w:b/>
        </w:rPr>
        <w:t>»</w:t>
      </w:r>
    </w:p>
    <w:p w:rsidR="005C54B4" w:rsidRDefault="005C54B4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</w:p>
    <w:tbl>
      <w:tblPr>
        <w:tblStyle w:val="TableNormal"/>
        <w:tblW w:w="10066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371"/>
        <w:gridCol w:w="1843"/>
      </w:tblGrid>
      <w:tr w:rsidR="005C54B4">
        <w:trPr>
          <w:trHeight w:val="506"/>
        </w:trPr>
        <w:tc>
          <w:tcPr>
            <w:tcW w:w="852" w:type="dxa"/>
          </w:tcPr>
          <w:p w:rsidR="005C54B4" w:rsidRDefault="00A67D20">
            <w:pPr>
              <w:pStyle w:val="TableParagraph"/>
              <w:spacing w:line="249" w:lineRule="exact"/>
              <w:ind w:left="17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п/п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spacing w:line="249" w:lineRule="exact"/>
              <w:ind w:right="311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spacing w:line="248" w:lineRule="exact"/>
              <w:ind w:left="514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Единица</w:t>
            </w:r>
            <w:proofErr w:type="spellEnd"/>
          </w:p>
          <w:p w:rsidR="005C54B4" w:rsidRDefault="00A67D20">
            <w:pPr>
              <w:pStyle w:val="TableParagraph"/>
              <w:spacing w:line="238" w:lineRule="exact"/>
              <w:ind w:left="428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</w:tr>
      <w:tr w:rsidR="005C54B4">
        <w:trPr>
          <w:trHeight w:val="470"/>
        </w:trPr>
        <w:tc>
          <w:tcPr>
            <w:tcW w:w="852" w:type="dxa"/>
          </w:tcPr>
          <w:p w:rsidR="005C54B4" w:rsidRDefault="00A67D20">
            <w:pPr>
              <w:pStyle w:val="TableParagraph"/>
              <w:spacing w:before="109"/>
              <w:ind w:left="323" w:right="313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spacing w:before="1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Образовательная</w:t>
            </w:r>
            <w:proofErr w:type="spellEnd"/>
            <w:r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1843" w:type="dxa"/>
          </w:tcPr>
          <w:p w:rsidR="005C54B4" w:rsidRDefault="005C54B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5C54B4">
        <w:trPr>
          <w:trHeight w:val="506"/>
        </w:trPr>
        <w:tc>
          <w:tcPr>
            <w:tcW w:w="852" w:type="dxa"/>
          </w:tcPr>
          <w:p w:rsidR="005C54B4" w:rsidRDefault="00A67D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Общая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воспитанников,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осваивающих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образовательную</w:t>
            </w:r>
            <w:proofErr w:type="gramEnd"/>
          </w:p>
          <w:p w:rsidR="005C54B4" w:rsidRDefault="00A67D20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числе: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6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</w:p>
        </w:tc>
      </w:tr>
      <w:tr w:rsidR="005C54B4">
        <w:trPr>
          <w:trHeight w:val="253"/>
        </w:trPr>
        <w:tc>
          <w:tcPr>
            <w:tcW w:w="852" w:type="dxa"/>
          </w:tcPr>
          <w:p w:rsidR="005C54B4" w:rsidRDefault="00A67D20">
            <w:pPr>
              <w:pStyle w:val="TableParagraph"/>
              <w:ind w:left="2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1.1.1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режиме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(8-12 часов)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6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214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2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1.1.2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режиме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кратковременного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пребывания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(3-5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часов)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</w:p>
        </w:tc>
      </w:tr>
      <w:tr w:rsidR="005C54B4">
        <w:trPr>
          <w:trHeight w:val="253"/>
        </w:trPr>
        <w:tc>
          <w:tcPr>
            <w:tcW w:w="852" w:type="dxa"/>
          </w:tcPr>
          <w:p w:rsidR="005C54B4" w:rsidRDefault="00A67D20">
            <w:pPr>
              <w:pStyle w:val="TableParagraph"/>
              <w:ind w:left="2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1.1.3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семейной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дошкольной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группе</w:t>
            </w:r>
            <w:proofErr w:type="spellEnd"/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</w:p>
        </w:tc>
      </w:tr>
      <w:tr w:rsidR="005C54B4">
        <w:trPr>
          <w:trHeight w:val="506"/>
        </w:trPr>
        <w:tc>
          <w:tcPr>
            <w:tcW w:w="852" w:type="dxa"/>
          </w:tcPr>
          <w:p w:rsidR="005C54B4" w:rsidRDefault="00A67D20">
            <w:pPr>
              <w:pStyle w:val="TableParagraph"/>
              <w:ind w:left="2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1.1.4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психолого-педагогическим</w:t>
            </w:r>
            <w:proofErr w:type="gramEnd"/>
          </w:p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базе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воспитанников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</w:tr>
      <w:tr w:rsidR="005C54B4">
        <w:trPr>
          <w:trHeight w:val="254"/>
        </w:trPr>
        <w:tc>
          <w:tcPr>
            <w:tcW w:w="852" w:type="dxa"/>
          </w:tcPr>
          <w:p w:rsidR="005C54B4" w:rsidRDefault="00A67D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воспитанников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6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82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</w:p>
        </w:tc>
      </w:tr>
      <w:tr w:rsidR="005C54B4">
        <w:trPr>
          <w:trHeight w:val="505"/>
        </w:trPr>
        <w:tc>
          <w:tcPr>
            <w:tcW w:w="852" w:type="dxa"/>
          </w:tcPr>
          <w:p w:rsidR="005C54B4" w:rsidRDefault="00A67D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воспитанников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общей</w:t>
            </w:r>
          </w:p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воспитанников,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получающих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присмотра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ухода: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5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</w:p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100%</w:t>
            </w:r>
          </w:p>
        </w:tc>
      </w:tr>
      <w:tr w:rsidR="005C54B4">
        <w:trPr>
          <w:trHeight w:val="506"/>
        </w:trPr>
        <w:tc>
          <w:tcPr>
            <w:tcW w:w="852" w:type="dxa"/>
          </w:tcPr>
          <w:p w:rsidR="005C54B4" w:rsidRDefault="00A67D20">
            <w:pPr>
              <w:pStyle w:val="TableParagraph"/>
              <w:ind w:left="2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1.4.1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режиме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(8-12 часов)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5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</w:p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100%</w:t>
            </w:r>
          </w:p>
        </w:tc>
      </w:tr>
      <w:tr w:rsidR="005C54B4">
        <w:trPr>
          <w:trHeight w:val="506"/>
        </w:trPr>
        <w:tc>
          <w:tcPr>
            <w:tcW w:w="852" w:type="dxa"/>
          </w:tcPr>
          <w:p w:rsidR="005C54B4" w:rsidRDefault="00A67D20">
            <w:pPr>
              <w:pStyle w:val="TableParagraph"/>
              <w:ind w:left="2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1.4.2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режиме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продленного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(12-14 часов)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5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</w:p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0%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2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1.4.3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режиме</w:t>
            </w:r>
            <w:proofErr w:type="spellEnd"/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круглосуточного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пребывания</w:t>
            </w:r>
            <w:proofErr w:type="spellEnd"/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0%</w:t>
            </w:r>
          </w:p>
        </w:tc>
      </w:tr>
      <w:tr w:rsidR="005C54B4">
        <w:trPr>
          <w:trHeight w:val="760"/>
        </w:trPr>
        <w:tc>
          <w:tcPr>
            <w:tcW w:w="852" w:type="dxa"/>
          </w:tcPr>
          <w:p w:rsidR="005C54B4" w:rsidRDefault="00A67D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</w:t>
            </w:r>
          </w:p>
        </w:tc>
        <w:tc>
          <w:tcPr>
            <w:tcW w:w="7371" w:type="dxa"/>
          </w:tcPr>
          <w:p w:rsidR="005C54B4" w:rsidRPr="001578AA" w:rsidRDefault="00A67D20">
            <w:pPr>
              <w:pStyle w:val="TableParagraph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воспитанников с ограниченными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возможностями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общей численности воспитанников,</w:t>
            </w:r>
            <w:r>
              <w:rPr>
                <w:sz w:val="24"/>
                <w:szCs w:val="24"/>
              </w:rPr>
              <w:t xml:space="preserve"> </w:t>
            </w:r>
            <w:r w:rsidRPr="001578AA">
              <w:rPr>
                <w:sz w:val="24"/>
                <w:szCs w:val="24"/>
              </w:rPr>
              <w:t>получающих</w:t>
            </w:r>
            <w:r w:rsidRPr="001578AA">
              <w:rPr>
                <w:spacing w:val="-4"/>
                <w:sz w:val="24"/>
                <w:szCs w:val="24"/>
              </w:rPr>
              <w:t xml:space="preserve"> </w:t>
            </w:r>
            <w:r w:rsidRPr="001578AA">
              <w:rPr>
                <w:sz w:val="24"/>
                <w:szCs w:val="24"/>
              </w:rPr>
              <w:t>услуги: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7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</w:p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5C54B4">
        <w:trPr>
          <w:trHeight w:val="659"/>
        </w:trPr>
        <w:tc>
          <w:tcPr>
            <w:tcW w:w="852" w:type="dxa"/>
          </w:tcPr>
          <w:p w:rsidR="005C54B4" w:rsidRDefault="00A67D20">
            <w:pPr>
              <w:pStyle w:val="TableParagraph"/>
              <w:ind w:left="2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1.5.1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недостатков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(или)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психическом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развитии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7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0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</w:p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5C54B4">
        <w:trPr>
          <w:trHeight w:val="580"/>
        </w:trPr>
        <w:tc>
          <w:tcPr>
            <w:tcW w:w="852" w:type="dxa"/>
          </w:tcPr>
          <w:p w:rsidR="005C54B4" w:rsidRDefault="00A67D20">
            <w:pPr>
              <w:pStyle w:val="TableParagraph"/>
              <w:ind w:left="2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1.5.2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освоению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7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</w:p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5C54B4">
        <w:trPr>
          <w:trHeight w:val="506"/>
        </w:trPr>
        <w:tc>
          <w:tcPr>
            <w:tcW w:w="852" w:type="dxa"/>
          </w:tcPr>
          <w:p w:rsidR="005C54B4" w:rsidRDefault="00A67D20">
            <w:pPr>
              <w:pStyle w:val="TableParagraph"/>
              <w:ind w:left="2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1.5.3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присмотру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и </w:t>
            </w:r>
            <w:proofErr w:type="spellStart"/>
            <w:r>
              <w:rPr>
                <w:sz w:val="24"/>
                <w:szCs w:val="24"/>
                <w:lang w:val="en-US"/>
              </w:rPr>
              <w:t>уходу</w:t>
            </w:r>
            <w:proofErr w:type="spellEnd"/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7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</w:p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5C54B4">
        <w:trPr>
          <w:trHeight w:val="506"/>
        </w:trPr>
        <w:tc>
          <w:tcPr>
            <w:tcW w:w="852" w:type="dxa"/>
          </w:tcPr>
          <w:p w:rsidR="005C54B4" w:rsidRDefault="00A67D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1.6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5C54B4">
        <w:trPr>
          <w:trHeight w:val="506"/>
        </w:trPr>
        <w:tc>
          <w:tcPr>
            <w:tcW w:w="852" w:type="dxa"/>
          </w:tcPr>
          <w:p w:rsidR="005C54B4" w:rsidRDefault="00A67D2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1.6.1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человека/ </w:t>
            </w:r>
            <w:r>
              <w:rPr>
                <w:sz w:val="24"/>
                <w:szCs w:val="24"/>
              </w:rPr>
              <w:t>28,6</w:t>
            </w:r>
            <w:r>
              <w:rPr>
                <w:sz w:val="24"/>
                <w:szCs w:val="24"/>
              </w:rPr>
              <w:t>%</w:t>
            </w:r>
          </w:p>
        </w:tc>
      </w:tr>
      <w:tr w:rsidR="005C54B4">
        <w:trPr>
          <w:trHeight w:val="506"/>
        </w:trPr>
        <w:tc>
          <w:tcPr>
            <w:tcW w:w="852" w:type="dxa"/>
          </w:tcPr>
          <w:p w:rsidR="005C54B4" w:rsidRDefault="00A67D20">
            <w:pPr>
              <w:pStyle w:val="TableParagraph"/>
              <w:ind w:left="2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.2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работников,</w:t>
            </w:r>
          </w:p>
          <w:p w:rsidR="005C54B4" w:rsidRDefault="00A67D20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имеющих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высшее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(профиля)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5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</w:p>
          <w:p w:rsidR="005C54B4" w:rsidRDefault="00A67D20">
            <w:pPr>
              <w:pStyle w:val="TableParagraph"/>
              <w:spacing w:before="1"/>
              <w:ind w:left="138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5C54B4">
        <w:trPr>
          <w:trHeight w:val="505"/>
        </w:trPr>
        <w:tc>
          <w:tcPr>
            <w:tcW w:w="852" w:type="dxa"/>
          </w:tcPr>
          <w:p w:rsidR="005C54B4" w:rsidRDefault="00A67D20">
            <w:pPr>
              <w:pStyle w:val="TableParagraph"/>
              <w:ind w:left="2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.3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работников,</w:t>
            </w:r>
          </w:p>
          <w:p w:rsidR="005C54B4" w:rsidRDefault="00A67D20">
            <w:pPr>
              <w:pStyle w:val="TableParagraph"/>
              <w:spacing w:before="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имеющих</w:t>
            </w:r>
            <w:proofErr w:type="spellEnd"/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среднее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профессиональное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"/>
                <w:sz w:val="24"/>
                <w:szCs w:val="24"/>
              </w:rPr>
              <w:t>8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/ </w:t>
            </w:r>
            <w:r>
              <w:rPr>
                <w:sz w:val="24"/>
                <w:szCs w:val="24"/>
              </w:rPr>
              <w:t>57,1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5C54B4">
        <w:trPr>
          <w:trHeight w:val="760"/>
        </w:trPr>
        <w:tc>
          <w:tcPr>
            <w:tcW w:w="852" w:type="dxa"/>
          </w:tcPr>
          <w:p w:rsidR="005C54B4" w:rsidRDefault="00A67D20">
            <w:pPr>
              <w:pStyle w:val="TableParagraph"/>
              <w:ind w:left="2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.4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работников,</w:t>
            </w:r>
          </w:p>
          <w:p w:rsidR="005C54B4" w:rsidRDefault="00A67D20">
            <w:pPr>
              <w:pStyle w:val="TableParagraph"/>
              <w:ind w:right="97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имеющих</w:t>
            </w:r>
            <w:proofErr w:type="gramEnd"/>
            <w:r>
              <w:rPr>
                <w:sz w:val="24"/>
                <w:szCs w:val="24"/>
              </w:rPr>
              <w:t xml:space="preserve"> среднее профессиональное образование педагогической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направленности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(профиля)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"/>
                <w:sz w:val="24"/>
                <w:szCs w:val="24"/>
              </w:rPr>
              <w:t>8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/ </w:t>
            </w:r>
            <w:r>
              <w:rPr>
                <w:sz w:val="24"/>
                <w:szCs w:val="24"/>
              </w:rPr>
              <w:t>57,1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5C54B4">
        <w:trPr>
          <w:trHeight w:val="758"/>
        </w:trPr>
        <w:tc>
          <w:tcPr>
            <w:tcW w:w="852" w:type="dxa"/>
          </w:tcPr>
          <w:p w:rsidR="005C54B4" w:rsidRDefault="00A67D2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ind w:right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аттестации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присвоена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квалификационная</w:t>
            </w:r>
          </w:p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работников,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числе: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7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"/>
                <w:sz w:val="24"/>
                <w:szCs w:val="24"/>
              </w:rPr>
              <w:t>6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/ </w:t>
            </w:r>
            <w:r>
              <w:rPr>
                <w:sz w:val="24"/>
                <w:szCs w:val="24"/>
              </w:rPr>
              <w:t>42,9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5C54B4">
        <w:trPr>
          <w:trHeight w:val="253"/>
        </w:trPr>
        <w:tc>
          <w:tcPr>
            <w:tcW w:w="852" w:type="dxa"/>
          </w:tcPr>
          <w:p w:rsidR="005C54B4" w:rsidRDefault="00A67D20">
            <w:pPr>
              <w:pStyle w:val="TableParagraph"/>
              <w:ind w:left="2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Высшая</w:t>
            </w:r>
            <w:proofErr w:type="spellEnd"/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"/>
                <w:sz w:val="24"/>
                <w:szCs w:val="24"/>
              </w:rPr>
              <w:t>4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28,6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2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.2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Первая</w:t>
            </w:r>
            <w:proofErr w:type="spellEnd"/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"/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/ </w:t>
            </w:r>
            <w:r>
              <w:rPr>
                <w:sz w:val="24"/>
                <w:szCs w:val="24"/>
              </w:rPr>
              <w:t>14,3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</w:t>
            </w:r>
            <w:r>
              <w:rPr>
                <w:sz w:val="24"/>
                <w:szCs w:val="24"/>
              </w:rPr>
              <w:t>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человек/ 100%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1.8.1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 лет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человек/ </w:t>
            </w:r>
            <w:r>
              <w:rPr>
                <w:sz w:val="24"/>
                <w:szCs w:val="24"/>
              </w:rPr>
              <w:t>35,7</w:t>
            </w:r>
            <w:r>
              <w:rPr>
                <w:sz w:val="24"/>
                <w:szCs w:val="24"/>
              </w:rPr>
              <w:t>%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1.8.2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10 лет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человека/ </w:t>
            </w:r>
            <w:r>
              <w:rPr>
                <w:sz w:val="24"/>
                <w:szCs w:val="24"/>
              </w:rPr>
              <w:t>14,3</w:t>
            </w:r>
            <w:r>
              <w:rPr>
                <w:sz w:val="24"/>
                <w:szCs w:val="24"/>
              </w:rPr>
              <w:t>%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1.8.3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 до 30 лет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человек/ </w:t>
            </w:r>
            <w:r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%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1.8.4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30 лет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человек/ 0%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человек/ </w:t>
            </w:r>
            <w:r>
              <w:rPr>
                <w:sz w:val="24"/>
                <w:szCs w:val="24"/>
              </w:rPr>
              <w:t>28,6</w:t>
            </w:r>
            <w:r>
              <w:rPr>
                <w:sz w:val="24"/>
                <w:szCs w:val="24"/>
              </w:rPr>
              <w:t>%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педагогических работников в общей </w:t>
            </w:r>
            <w:r>
              <w:rPr>
                <w:sz w:val="24"/>
                <w:szCs w:val="24"/>
              </w:rPr>
              <w:t>численности педагогических работников в возрасте от 30-45 лет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человек/ </w:t>
            </w:r>
            <w:r>
              <w:rPr>
                <w:sz w:val="24"/>
                <w:szCs w:val="24"/>
              </w:rPr>
              <w:t>35,7</w:t>
            </w:r>
            <w:r>
              <w:rPr>
                <w:sz w:val="24"/>
                <w:szCs w:val="24"/>
              </w:rPr>
              <w:t xml:space="preserve">% 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свыше 45 лет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человека/ </w:t>
            </w:r>
            <w:r>
              <w:rPr>
                <w:sz w:val="24"/>
                <w:szCs w:val="24"/>
              </w:rPr>
              <w:t>35,7</w:t>
            </w:r>
            <w:r>
              <w:rPr>
                <w:sz w:val="24"/>
                <w:szCs w:val="24"/>
              </w:rPr>
              <w:t>%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</w:t>
            </w:r>
            <w:r>
              <w:rPr>
                <w:sz w:val="24"/>
                <w:szCs w:val="24"/>
              </w:rPr>
              <w:t>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человек/ 100%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</w:t>
            </w:r>
            <w:r>
              <w:rPr>
                <w:sz w:val="24"/>
                <w:szCs w:val="24"/>
              </w:rPr>
              <w:t>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человек/ 100%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«педагогический работник/воспитанник» в до</w:t>
            </w:r>
            <w:r>
              <w:rPr>
                <w:sz w:val="24"/>
                <w:szCs w:val="24"/>
              </w:rPr>
              <w:t>школьной образовательной организации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1/7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43" w:type="dxa"/>
          </w:tcPr>
          <w:p w:rsidR="005C54B4" w:rsidRDefault="005C54B4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1.15.1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1.15.2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1.15.3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Учителя-логопеда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1.15.4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Учителя-дефектолога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1.15.5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1843" w:type="dxa"/>
          </w:tcPr>
          <w:p w:rsidR="005C54B4" w:rsidRDefault="005C54B4">
            <w:pPr>
              <w:pStyle w:val="TableParagraph"/>
              <w:ind w:left="138" w:right="124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площадь помещений, в которых осуществляется образовательная </w:t>
            </w:r>
            <w:proofErr w:type="spellStart"/>
            <w:r>
              <w:rPr>
                <w:sz w:val="24"/>
                <w:szCs w:val="24"/>
              </w:rPr>
              <w:t>деятельнсть</w:t>
            </w:r>
            <w:proofErr w:type="spellEnd"/>
            <w:r>
              <w:rPr>
                <w:sz w:val="24"/>
                <w:szCs w:val="24"/>
              </w:rPr>
              <w:t>, в расчете на одного воспитанника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4070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помещений для организации </w:t>
            </w:r>
            <w:r>
              <w:rPr>
                <w:sz w:val="24"/>
                <w:szCs w:val="24"/>
              </w:rPr>
              <w:t>дополнительных видов деятельности воспитанников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</w:t>
            </w:r>
          </w:p>
        </w:tc>
      </w:tr>
      <w:tr w:rsidR="005C54B4">
        <w:trPr>
          <w:trHeight w:val="251"/>
        </w:trPr>
        <w:tc>
          <w:tcPr>
            <w:tcW w:w="852" w:type="dxa"/>
          </w:tcPr>
          <w:p w:rsidR="005C54B4" w:rsidRDefault="00A67D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7371" w:type="dxa"/>
          </w:tcPr>
          <w:p w:rsidR="005C54B4" w:rsidRDefault="00A67D2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</w:t>
            </w:r>
            <w:r>
              <w:rPr>
                <w:sz w:val="24"/>
                <w:szCs w:val="24"/>
              </w:rPr>
              <w:t>лке</w:t>
            </w:r>
          </w:p>
        </w:tc>
        <w:tc>
          <w:tcPr>
            <w:tcW w:w="1843" w:type="dxa"/>
          </w:tcPr>
          <w:p w:rsidR="005C54B4" w:rsidRDefault="00A67D20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</w:t>
            </w:r>
          </w:p>
        </w:tc>
      </w:tr>
    </w:tbl>
    <w:p w:rsidR="005C54B4" w:rsidRDefault="005C54B4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  <w:rPr>
          <w:b/>
        </w:rPr>
      </w:pP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  <w:r>
        <w:rPr>
          <w:b/>
        </w:rPr>
        <w:t>Вывод:</w:t>
      </w:r>
      <w:r>
        <w:t xml:space="preserve"> Анализ показателей указывает на то, что детский сад имеет достаточную инфраструктуру, которая соответствует требованиям действующих санитарно-эпидемиологических требований к устройству, содержанию и организации режима работы дошкольных образовательных орг</w:t>
      </w:r>
      <w:r>
        <w:t xml:space="preserve">анизаций и позволяет реализовывать образовательные программы в полном объеме в соответствии с ФГОС и ФОП </w:t>
      </w:r>
      <w:proofErr w:type="gramStart"/>
      <w:r>
        <w:t>ДО</w:t>
      </w:r>
      <w:proofErr w:type="gramEnd"/>
      <w:r>
        <w:t>. Детский сад укомплектован достаточным количеством педагогических работников, которые имеют высокую квалификацию и регулярно проходят повышение квал</w:t>
      </w:r>
      <w:r>
        <w:t>ификации, что обеспечивает результативность образовательной деятельности.</w:t>
      </w:r>
    </w:p>
    <w:p w:rsidR="005C54B4" w:rsidRDefault="005C54B4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</w:p>
    <w:p w:rsidR="005C54B4" w:rsidRDefault="005C54B4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</w:p>
    <w:p w:rsidR="005C54B4" w:rsidRDefault="005C54B4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</w:p>
    <w:p w:rsidR="005C54B4" w:rsidRDefault="005C54B4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</w:p>
    <w:p w:rsidR="005C54B4" w:rsidRDefault="005C54B4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</w:pPr>
    </w:p>
    <w:p w:rsidR="005C54B4" w:rsidRDefault="00A67D20">
      <w:pPr>
        <w:pStyle w:val="a8"/>
        <w:tabs>
          <w:tab w:val="left" w:pos="2278"/>
          <w:tab w:val="left" w:pos="4115"/>
          <w:tab w:val="left" w:pos="4878"/>
          <w:tab w:val="left" w:pos="6225"/>
          <w:tab w:val="left" w:pos="6589"/>
          <w:tab w:val="left" w:pos="7270"/>
          <w:tab w:val="left" w:pos="7678"/>
          <w:tab w:val="left" w:pos="8560"/>
        </w:tabs>
        <w:spacing w:before="1"/>
        <w:ind w:left="0" w:right="321"/>
        <w:jc w:val="both"/>
        <w:sectPr w:rsidR="005C54B4">
          <w:pgSz w:w="11910" w:h="16840"/>
          <w:pgMar w:top="1134" w:right="567" w:bottom="1134" w:left="1134" w:header="0" w:footer="793" w:gutter="0"/>
          <w:cols w:space="720"/>
        </w:sectPr>
      </w:pPr>
      <w:r>
        <w:t xml:space="preserve">                 Заведующий                                                                                 </w:t>
      </w:r>
      <w:proofErr w:type="spellStart"/>
      <w:r>
        <w:t>Х.А.Межидо</w:t>
      </w:r>
      <w:bookmarkStart w:id="2" w:name="_Hlk164247685"/>
      <w:r>
        <w:t>ва</w:t>
      </w:r>
      <w:proofErr w:type="spellEnd"/>
    </w:p>
    <w:bookmarkEnd w:id="2"/>
    <w:p w:rsidR="005C54B4" w:rsidRDefault="005C54B4">
      <w:pPr>
        <w:pStyle w:val="2"/>
        <w:spacing w:before="90"/>
        <w:ind w:right="1150"/>
      </w:pPr>
    </w:p>
    <w:sectPr w:rsidR="005C5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D20" w:rsidRDefault="00A67D20">
      <w:pPr>
        <w:spacing w:line="240" w:lineRule="auto"/>
      </w:pPr>
      <w:r>
        <w:separator/>
      </w:r>
    </w:p>
  </w:endnote>
  <w:endnote w:type="continuationSeparator" w:id="0">
    <w:p w:rsidR="00A67D20" w:rsidRDefault="00A67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B4" w:rsidRDefault="00A67D20">
    <w:pPr>
      <w:pStyle w:val="a8"/>
      <w:spacing w:line="14" w:lineRule="auto"/>
      <w:ind w:left="0"/>
      <w:rPr>
        <w:sz w:val="13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3763645</wp:posOffset>
              </wp:positionH>
              <wp:positionV relativeFrom="page">
                <wp:posOffset>9998710</wp:posOffset>
              </wp:positionV>
              <wp:extent cx="213360" cy="160020"/>
              <wp:effectExtent l="1270" t="0" r="4445" b="4445"/>
              <wp:wrapNone/>
              <wp:docPr id="211" name="Надпись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C54B4" w:rsidRDefault="005C54B4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Надпись 211" o:spid="_x0000_s1026" o:spt="202" type="#_x0000_t202" style="position:absolute;left:0pt;margin-left:296.35pt;margin-top:787.3pt;height:12.6pt;width:16.8pt;mso-position-horizontal-relative:page;mso-position-vertical-relative:page;z-index:-251657216;mso-width-relative:page;mso-height-relative:page;" filled="f" stroked="f" coordsize="21600,21600" o:gfxdata="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PvvxG2wAAAA0BAAAP&#10;AAAAAAAAAAEAIAAAACIAAABkcnMvZG93bnJldi54bWxQSwECFAAUAAAACACHTuJAb/jQZBUCAAAN&#10;BAAADgAAAAAAAAABACAAAAAqAQAAZHJzL2Uyb0RvYy54bWxQSwUGAAAAAAYABgBZAQAAs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C97211C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D20" w:rsidRDefault="00A67D20">
      <w:pPr>
        <w:spacing w:after="0"/>
      </w:pPr>
      <w:r>
        <w:separator/>
      </w:r>
    </w:p>
  </w:footnote>
  <w:footnote w:type="continuationSeparator" w:id="0">
    <w:p w:rsidR="00A67D20" w:rsidRDefault="00A67D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67030"/>
    </w:sdtPr>
    <w:sdtEndPr/>
    <w:sdtContent>
      <w:p w:rsidR="005C54B4" w:rsidRDefault="005C54B4">
        <w:pPr>
          <w:pStyle w:val="a6"/>
          <w:jc w:val="center"/>
        </w:pPr>
      </w:p>
      <w:p w:rsidR="005C54B4" w:rsidRDefault="005C54B4">
        <w:pPr>
          <w:pStyle w:val="a6"/>
          <w:jc w:val="center"/>
        </w:pPr>
      </w:p>
      <w:p w:rsidR="005C54B4" w:rsidRDefault="00A67D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8AA">
          <w:rPr>
            <w:noProof/>
          </w:rPr>
          <w:t>2</w:t>
        </w:r>
        <w:r>
          <w:fldChar w:fldCharType="end"/>
        </w:r>
      </w:p>
    </w:sdtContent>
  </w:sdt>
  <w:p w:rsidR="005C54B4" w:rsidRDefault="005C54B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B5C7C"/>
    <w:multiLevelType w:val="multilevel"/>
    <w:tmpl w:val="27CB5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D0254EF"/>
    <w:multiLevelType w:val="multilevel"/>
    <w:tmpl w:val="2D0254E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985937"/>
    <w:multiLevelType w:val="multilevel"/>
    <w:tmpl w:val="4798593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CD60C3B"/>
    <w:multiLevelType w:val="multilevel"/>
    <w:tmpl w:val="6CD60C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58"/>
    <w:rsid w:val="000130A9"/>
    <w:rsid w:val="00022635"/>
    <w:rsid w:val="0004219F"/>
    <w:rsid w:val="00046268"/>
    <w:rsid w:val="00070584"/>
    <w:rsid w:val="000973B4"/>
    <w:rsid w:val="000A3D7D"/>
    <w:rsid w:val="000E6341"/>
    <w:rsid w:val="0014200C"/>
    <w:rsid w:val="00144F46"/>
    <w:rsid w:val="00145D83"/>
    <w:rsid w:val="001578AA"/>
    <w:rsid w:val="00184FB3"/>
    <w:rsid w:val="00186D40"/>
    <w:rsid w:val="00194488"/>
    <w:rsid w:val="001D26B8"/>
    <w:rsid w:val="002126AA"/>
    <w:rsid w:val="0022423D"/>
    <w:rsid w:val="0023093C"/>
    <w:rsid w:val="00236A63"/>
    <w:rsid w:val="002416D9"/>
    <w:rsid w:val="00245C56"/>
    <w:rsid w:val="00250873"/>
    <w:rsid w:val="0027025E"/>
    <w:rsid w:val="002807D5"/>
    <w:rsid w:val="002A788A"/>
    <w:rsid w:val="002C295F"/>
    <w:rsid w:val="002C43FC"/>
    <w:rsid w:val="002E4061"/>
    <w:rsid w:val="002F30E6"/>
    <w:rsid w:val="002F7975"/>
    <w:rsid w:val="0032405F"/>
    <w:rsid w:val="003301C5"/>
    <w:rsid w:val="0034398A"/>
    <w:rsid w:val="003525F9"/>
    <w:rsid w:val="00355CAE"/>
    <w:rsid w:val="00395506"/>
    <w:rsid w:val="003A2333"/>
    <w:rsid w:val="003D2A40"/>
    <w:rsid w:val="003D313A"/>
    <w:rsid w:val="003E2465"/>
    <w:rsid w:val="00401C42"/>
    <w:rsid w:val="00432566"/>
    <w:rsid w:val="004347B0"/>
    <w:rsid w:val="0043482A"/>
    <w:rsid w:val="004576F5"/>
    <w:rsid w:val="004616FB"/>
    <w:rsid w:val="004718A5"/>
    <w:rsid w:val="00475F20"/>
    <w:rsid w:val="0048500E"/>
    <w:rsid w:val="0048781B"/>
    <w:rsid w:val="004A02D9"/>
    <w:rsid w:val="004A2FB5"/>
    <w:rsid w:val="004B0A5F"/>
    <w:rsid w:val="004B30B1"/>
    <w:rsid w:val="004B314A"/>
    <w:rsid w:val="004C6B44"/>
    <w:rsid w:val="004D4568"/>
    <w:rsid w:val="004D6898"/>
    <w:rsid w:val="004D6A82"/>
    <w:rsid w:val="004F4614"/>
    <w:rsid w:val="005136F7"/>
    <w:rsid w:val="00525804"/>
    <w:rsid w:val="005275CF"/>
    <w:rsid w:val="00530418"/>
    <w:rsid w:val="00541468"/>
    <w:rsid w:val="00550772"/>
    <w:rsid w:val="0056617D"/>
    <w:rsid w:val="0057142E"/>
    <w:rsid w:val="00575483"/>
    <w:rsid w:val="0058079D"/>
    <w:rsid w:val="005A1775"/>
    <w:rsid w:val="005B7FC1"/>
    <w:rsid w:val="005C54B4"/>
    <w:rsid w:val="005D2B91"/>
    <w:rsid w:val="005D38BE"/>
    <w:rsid w:val="005D4F58"/>
    <w:rsid w:val="005F7E38"/>
    <w:rsid w:val="0060541B"/>
    <w:rsid w:val="00642CA7"/>
    <w:rsid w:val="00655FBE"/>
    <w:rsid w:val="00675CB9"/>
    <w:rsid w:val="00690544"/>
    <w:rsid w:val="006A7912"/>
    <w:rsid w:val="006D0695"/>
    <w:rsid w:val="006D4FB7"/>
    <w:rsid w:val="006F176A"/>
    <w:rsid w:val="0072363E"/>
    <w:rsid w:val="00733851"/>
    <w:rsid w:val="0074271A"/>
    <w:rsid w:val="0074776F"/>
    <w:rsid w:val="00774B52"/>
    <w:rsid w:val="007810E2"/>
    <w:rsid w:val="0078740B"/>
    <w:rsid w:val="007940D8"/>
    <w:rsid w:val="007A6713"/>
    <w:rsid w:val="007C640A"/>
    <w:rsid w:val="007D4913"/>
    <w:rsid w:val="007F5200"/>
    <w:rsid w:val="00802CE2"/>
    <w:rsid w:val="0081267D"/>
    <w:rsid w:val="00815001"/>
    <w:rsid w:val="00842A02"/>
    <w:rsid w:val="00846E92"/>
    <w:rsid w:val="008564B8"/>
    <w:rsid w:val="00880E03"/>
    <w:rsid w:val="00881AA5"/>
    <w:rsid w:val="008846E0"/>
    <w:rsid w:val="008B6101"/>
    <w:rsid w:val="008D243C"/>
    <w:rsid w:val="008D6CB7"/>
    <w:rsid w:val="008F305D"/>
    <w:rsid w:val="00906445"/>
    <w:rsid w:val="009228C7"/>
    <w:rsid w:val="00931F30"/>
    <w:rsid w:val="009532AF"/>
    <w:rsid w:val="00966BE0"/>
    <w:rsid w:val="00977B4D"/>
    <w:rsid w:val="009804EA"/>
    <w:rsid w:val="009A0FA0"/>
    <w:rsid w:val="009A58CD"/>
    <w:rsid w:val="009A7386"/>
    <w:rsid w:val="009C0FF9"/>
    <w:rsid w:val="009C1A7E"/>
    <w:rsid w:val="009E3AB4"/>
    <w:rsid w:val="009E7BE4"/>
    <w:rsid w:val="009F0B07"/>
    <w:rsid w:val="009F3E3A"/>
    <w:rsid w:val="00A00752"/>
    <w:rsid w:val="00A26538"/>
    <w:rsid w:val="00A67D20"/>
    <w:rsid w:val="00AC5241"/>
    <w:rsid w:val="00AD526A"/>
    <w:rsid w:val="00AF288B"/>
    <w:rsid w:val="00B3240B"/>
    <w:rsid w:val="00B40E21"/>
    <w:rsid w:val="00B4758D"/>
    <w:rsid w:val="00B55EB1"/>
    <w:rsid w:val="00B80554"/>
    <w:rsid w:val="00B84E8C"/>
    <w:rsid w:val="00BA6DB6"/>
    <w:rsid w:val="00BB793E"/>
    <w:rsid w:val="00BF7E2C"/>
    <w:rsid w:val="00C0353C"/>
    <w:rsid w:val="00C31C1A"/>
    <w:rsid w:val="00C406C2"/>
    <w:rsid w:val="00C420DB"/>
    <w:rsid w:val="00C61EE5"/>
    <w:rsid w:val="00C70364"/>
    <w:rsid w:val="00C71E1F"/>
    <w:rsid w:val="00C94684"/>
    <w:rsid w:val="00CA67E2"/>
    <w:rsid w:val="00CC0F68"/>
    <w:rsid w:val="00CC4D83"/>
    <w:rsid w:val="00CF6412"/>
    <w:rsid w:val="00D04F6E"/>
    <w:rsid w:val="00D06F3B"/>
    <w:rsid w:val="00D33433"/>
    <w:rsid w:val="00D508D7"/>
    <w:rsid w:val="00D64FE4"/>
    <w:rsid w:val="00D65E8B"/>
    <w:rsid w:val="00DA692B"/>
    <w:rsid w:val="00DB3759"/>
    <w:rsid w:val="00DB6BC1"/>
    <w:rsid w:val="00DF1048"/>
    <w:rsid w:val="00E77707"/>
    <w:rsid w:val="00E929B8"/>
    <w:rsid w:val="00EB6D4B"/>
    <w:rsid w:val="00ED11D0"/>
    <w:rsid w:val="00ED1912"/>
    <w:rsid w:val="00ED39F2"/>
    <w:rsid w:val="00EE6145"/>
    <w:rsid w:val="00EE7BF3"/>
    <w:rsid w:val="00F15F91"/>
    <w:rsid w:val="00F27F69"/>
    <w:rsid w:val="00F368C1"/>
    <w:rsid w:val="00F717B8"/>
    <w:rsid w:val="00F71CAD"/>
    <w:rsid w:val="00F86306"/>
    <w:rsid w:val="00FA4D1D"/>
    <w:rsid w:val="00FB0D2F"/>
    <w:rsid w:val="00FB6A53"/>
    <w:rsid w:val="00FB774B"/>
    <w:rsid w:val="00FE350C"/>
    <w:rsid w:val="032502A7"/>
    <w:rsid w:val="0B2E1B6B"/>
    <w:rsid w:val="21874C2A"/>
    <w:rsid w:val="26BA6E07"/>
    <w:rsid w:val="29B64562"/>
    <w:rsid w:val="30904BBF"/>
    <w:rsid w:val="321C1D99"/>
    <w:rsid w:val="46256102"/>
    <w:rsid w:val="470A4FDF"/>
    <w:rsid w:val="524B1201"/>
    <w:rsid w:val="563B6B71"/>
    <w:rsid w:val="5A684A47"/>
    <w:rsid w:val="6137785B"/>
    <w:rsid w:val="614E6B8B"/>
    <w:rsid w:val="67841786"/>
    <w:rsid w:val="6A1F22D5"/>
    <w:rsid w:val="7D8B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1580" w:hanging="226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  <w:ind w:left="862" w:right="1142" w:hanging="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c">
    <w:name w:val="footer"/>
    <w:basedOn w:val="a"/>
    <w:link w:val="ad"/>
    <w:uiPriority w:val="99"/>
    <w:unhideWhenUsed/>
    <w:qFormat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азвание Знак"/>
    <w:basedOn w:val="a0"/>
    <w:link w:val="aa"/>
    <w:uiPriority w:val="1"/>
    <w:qFormat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f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312" w:hanging="34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af0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1">
    <w:name w:val="No Spacing"/>
    <w:link w:val="af2"/>
    <w:uiPriority w:val="1"/>
    <w:qFormat/>
    <w:rPr>
      <w:rFonts w:ascii="Calibri" w:eastAsia="Times New Roman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next w:val="af1"/>
    <w:link w:val="NoSpacingChar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link w:val="11"/>
    <w:qFormat/>
    <w:locked/>
    <w:rPr>
      <w:rFonts w:eastAsiaTheme="minorEastAsia"/>
      <w:lang w:eastAsia="ru-RU"/>
    </w:rPr>
  </w:style>
  <w:style w:type="character" w:customStyle="1" w:styleId="af2">
    <w:name w:val="Без интервала Знак"/>
    <w:link w:val="af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14">
    <w:name w:val="c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1580" w:hanging="226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  <w:ind w:left="862" w:right="1142" w:hanging="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c">
    <w:name w:val="footer"/>
    <w:basedOn w:val="a"/>
    <w:link w:val="ad"/>
    <w:uiPriority w:val="99"/>
    <w:unhideWhenUsed/>
    <w:qFormat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азвание Знак"/>
    <w:basedOn w:val="a0"/>
    <w:link w:val="aa"/>
    <w:uiPriority w:val="1"/>
    <w:qFormat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f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312" w:hanging="34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af0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1">
    <w:name w:val="No Spacing"/>
    <w:link w:val="af2"/>
    <w:uiPriority w:val="1"/>
    <w:qFormat/>
    <w:rPr>
      <w:rFonts w:ascii="Calibri" w:eastAsia="Times New Roman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next w:val="af1"/>
    <w:link w:val="NoSpacingChar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link w:val="11"/>
    <w:qFormat/>
    <w:locked/>
    <w:rPr>
      <w:rFonts w:eastAsiaTheme="minorEastAsia"/>
      <w:lang w:eastAsia="ru-RU"/>
    </w:rPr>
  </w:style>
  <w:style w:type="character" w:customStyle="1" w:styleId="af2">
    <w:name w:val="Без интервала Знак"/>
    <w:link w:val="af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14">
    <w:name w:val="c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do-014@mail.ru" TargetMode="External"/><Relationship Id="rId18" Type="http://schemas.openxmlformats.org/officeDocument/2006/relationships/chart" Target="charts/chart5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chart" Target="charts/chart2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54</c:v>
                </c:pt>
                <c:pt idx="2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224359a-78fb-48bc-9710-20b5e4ddc15f}"/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Лист1!$A$2:$A$5</c:f>
              <c:strCache>
                <c:ptCount val="4"/>
                <c:pt idx="0">
                  <c:v>Сентябрь</c:v>
                </c:pt>
                <c:pt idx="1">
                  <c:v>Май</c:v>
                </c:pt>
                <c:pt idx="2">
                  <c:v>Динамика изменений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74</c:v>
                </c:pt>
                <c:pt idx="1">
                  <c:v>100</c:v>
                </c:pt>
                <c:pt idx="2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9737267-c1ff-4973-9c6f-7afdd6faafa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28.6</c:v>
                </c:pt>
                <c:pt idx="1">
                  <c:v>14.3</c:v>
                </c:pt>
                <c:pt idx="2">
                  <c:v>57.1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db2f7ceb-c89a-45f4-b753-b1c1cc7eee6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224707135250301"/>
          <c:y val="6.5196152799162493E-2"/>
          <c:w val="0.82432374866879699"/>
          <c:h val="0.867867867867867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 3 лет</c:v>
                </c:pt>
                <c:pt idx="1">
                  <c:v>От 3 до 10 лет</c:v>
                </c:pt>
                <c:pt idx="2">
                  <c:v>От 10 до 30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 3 лет</c:v>
                </c:pt>
                <c:pt idx="1">
                  <c:v>От 3 до 10 лет</c:v>
                </c:pt>
                <c:pt idx="2">
                  <c:v>От 10 до 30 лет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3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 3 лет</c:v>
                </c:pt>
                <c:pt idx="1">
                  <c:v>От 3 до 10 лет</c:v>
                </c:pt>
                <c:pt idx="2">
                  <c:v>От 10 до 30 лет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axId val="87116800"/>
        <c:axId val="40634048"/>
      </c:barChart>
      <c:catAx>
        <c:axId val="871168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634048"/>
        <c:crosses val="autoZero"/>
        <c:auto val="1"/>
        <c:lblAlgn val="ctr"/>
        <c:lblOffset val="100"/>
        <c:noMultiLvlLbl val="0"/>
      </c:catAx>
      <c:valAx>
        <c:axId val="406340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7116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c15cb644-054e-4f66-b5b4-685d7c029931}"/>
      </c:ext>
    </c:extLst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0"/>
    </a:gra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 30 лет</c:v>
                </c:pt>
                <c:pt idx="1">
                  <c:v>От 30 до 45 лет</c:v>
                </c:pt>
                <c:pt idx="2">
                  <c:v>От 45 лет и выше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 30 лет</c:v>
                </c:pt>
                <c:pt idx="1">
                  <c:v>От 30 до 45 лет</c:v>
                </c:pt>
                <c:pt idx="2">
                  <c:v>От 45 лет и выше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 30 лет</c:v>
                </c:pt>
                <c:pt idx="1">
                  <c:v>От 30 до 45 лет</c:v>
                </c:pt>
                <c:pt idx="2">
                  <c:v>От 45 лет и выше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7480832"/>
        <c:axId val="40635776"/>
      </c:barChart>
      <c:catAx>
        <c:axId val="87480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635776"/>
        <c:crosses val="autoZero"/>
        <c:auto val="1"/>
        <c:lblAlgn val="ctr"/>
        <c:lblOffset val="100"/>
        <c:noMultiLvlLbl val="0"/>
      </c:catAx>
      <c:valAx>
        <c:axId val="40635776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87480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6db0be2-469d-443a-98f8-e55a5e5d423d}"/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7BAE2E-072A-4CF2-8985-9657829D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23</Pages>
  <Words>8854</Words>
  <Characters>50472</Characters>
  <Application>Microsoft Office Word</Application>
  <DocSecurity>0</DocSecurity>
  <Lines>420</Lines>
  <Paragraphs>118</Paragraphs>
  <ScaleCrop>false</ScaleCrop>
  <Company/>
  <LinksUpToDate>false</LinksUpToDate>
  <CharactersWithSpaces>59208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Admin</cp:lastModifiedBy>
  <cp:revision>28</cp:revision>
  <cp:lastPrinted>2026-04-20T07:07:00Z</cp:lastPrinted>
  <dcterms:created xsi:type="dcterms:W3CDTF">2024-04-01T11:21:00Z</dcterms:created>
  <dcterms:modified xsi:type="dcterms:W3CDTF">2026-04-20T10:49:00Z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85107C950E6246058879B4112CB1C98B_12</vt:lpwstr>
  </property>
</Properties>
</file>