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E3F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Мастер-класс на тему:</w:t>
      </w:r>
      <w:r w:rsidRPr="003D7E3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F7E77" w:rsidRPr="003D7E3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«Математические  представления</w:t>
      </w:r>
      <w:r w:rsidRPr="003D7E3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у детей  дошкольного возраста через  игровую   деятельность</w:t>
      </w:r>
      <w:r w:rsidRPr="003D2F8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597E5A" w:rsidRDefault="00597E5A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97E5A" w:rsidRPr="003D2F8F" w:rsidRDefault="00597E5A" w:rsidP="0059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              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Игру недаром называют «ведущей»</w:t>
      </w:r>
      <w:r w:rsidRPr="00597E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Именно благодаря </w:t>
      </w:r>
      <w:proofErr w:type="gramStart"/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ей</w:t>
      </w:r>
      <w:proofErr w:type="gramEnd"/>
    </w:p>
    <w:p w:rsidR="00597E5A" w:rsidRPr="003D2F8F" w:rsidRDefault="00597E5A" w:rsidP="0059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              </w:t>
      </w:r>
      <w:r w:rsidR="00EF7E77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</w:t>
      </w:r>
      <w:r w:rsidRPr="00597E5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ебенок 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познает окружающий его мир предметов и людей.</w:t>
      </w:r>
    </w:p>
    <w:p w:rsidR="00597E5A" w:rsidRPr="003D2F8F" w:rsidRDefault="00597E5A" w:rsidP="00597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                     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Через игру ребенок познает самого себя, свои возможности.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                </w:t>
      </w: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«Игра – это искра, зажигающая огонек пытливости и любознательности»,</w:t>
      </w:r>
    </w:p>
    <w:p w:rsidR="00597E5A" w:rsidRPr="003D2F8F" w:rsidRDefault="00597E5A" w:rsidP="00597E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- писал В.А. Сухомлинский.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E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Цель: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повышение уровня знаний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педагогов по формированию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э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лементарных математических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представлений.</w:t>
      </w:r>
    </w:p>
    <w:p w:rsidR="003D2F8F" w:rsidRPr="003D7E3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3D7E3F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Задачи:</w:t>
      </w:r>
    </w:p>
    <w:p w:rsidR="003D2F8F" w:rsidRPr="003D2F8F" w:rsidRDefault="003D2F8F" w:rsidP="00AC7FCD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Познакомить педагогов с нетрадиционными технологиями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рименения игр в работе по ФЭМП.</w:t>
      </w:r>
    </w:p>
    <w:p w:rsidR="003D2F8F" w:rsidRPr="003D2F8F" w:rsidRDefault="00AC7FCD" w:rsidP="00AC7FCD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Вооружить педагогов практическими навыками проведения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атематических игр.</w:t>
      </w:r>
    </w:p>
    <w:p w:rsidR="003D2F8F" w:rsidRPr="003D2F8F" w:rsidRDefault="003D2F8F" w:rsidP="00AC7FCD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Представить комплекс дидактических игр по формированию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лементарных математических представлений у детей дошкольного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озраста.</w:t>
      </w:r>
    </w:p>
    <w:p w:rsidR="003D2F8F" w:rsidRPr="003D2F8F" w:rsidRDefault="00AC7FCD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формировании у детей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атематических представлений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ш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ироко используются</w:t>
      </w:r>
    </w:p>
    <w:p w:rsidR="003D2F8F" w:rsidRPr="003D2F8F" w:rsidRDefault="00AC7FCD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анимательные</w:t>
      </w:r>
      <w:proofErr w:type="gramEnd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форме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одержанию разнообразные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идактические игровые</w:t>
      </w:r>
    </w:p>
    <w:p w:rsidR="003D2F8F" w:rsidRPr="003D2F8F" w:rsidRDefault="00AC7FCD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пражнения.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Игры с цифрами и числами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Игры путешествие во времени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Игры на ориентирование в пространстве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Игры с геометрическими фигурами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Игры на логическое мышление</w:t>
      </w:r>
    </w:p>
    <w:p w:rsidR="003D2F8F" w:rsidRPr="003D2F8F" w:rsidRDefault="00EF7E7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Представляем в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ашему вниманию игры, сделанные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воими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руками, по 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формированию элементарных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атематических представлений.</w:t>
      </w:r>
    </w:p>
    <w:p w:rsidR="00842448" w:rsidRPr="00B650FE" w:rsidRDefault="00842448" w:rsidP="0084244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650FE">
        <w:rPr>
          <w:rFonts w:ascii="Times New Roman" w:eastAsia="Times New Roman" w:hAnsi="Times New Roman" w:cs="Times New Roman"/>
          <w:color w:val="111111"/>
          <w:sz w:val="28"/>
          <w:szCs w:val="28"/>
        </w:rPr>
        <w:t>Уважаемые коллеги!</w:t>
      </w:r>
    </w:p>
    <w:p w:rsidR="00842448" w:rsidRPr="00842448" w:rsidRDefault="00842448" w:rsidP="008424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7E3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Математика</w:t>
      </w:r>
      <w:r w:rsidR="00EF7E77">
        <w:rPr>
          <w:rFonts w:ascii="Times New Roman" w:eastAsia="Times New Roman" w:hAnsi="Times New Roman" w:cs="Times New Roman"/>
          <w:color w:val="111111"/>
          <w:sz w:val="28"/>
          <w:szCs w:val="28"/>
        </w:rPr>
        <w:t> – наука хороша и всем нужна, без нее прожить нам трудно, б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ез нее нам жизнь сложна.</w:t>
      </w:r>
    </w:p>
    <w:p w:rsidR="00842448" w:rsidRPr="00842448" w:rsidRDefault="00842448" w:rsidP="00842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Огромную роль в умственном воспитании и в развитии интеллекта ребёнка играет математика.</w:t>
      </w:r>
    </w:p>
    <w:p w:rsidR="00842448" w:rsidRPr="00842448" w:rsidRDefault="00842448" w:rsidP="00842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Математика – один из наиболее трудных учебных предметов. Следовательно, одной из наиболее важных задач воспитателя и родителей – развить у ребенка интерес к математике в дошкольном возрасте.</w:t>
      </w:r>
      <w:r w:rsidRP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Приобщение к этому предмету в игровой и занимательной форме поможет ребенку в дальнейшем быстрее и легче усваивать школьную программу.</w:t>
      </w:r>
    </w:p>
    <w:p w:rsidR="00842448" w:rsidRDefault="00842448" w:rsidP="00842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Математика обладает уникальным ра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звивающим эффектом. Ее изучение </w:t>
      </w:r>
      <w:r w:rsidRP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 развитию памяти, речи, вообр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ажения, эмоций; формирует            </w:t>
      </w:r>
      <w:r w:rsidRP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настойчивость, терпение, творческий потенциал личности. </w:t>
      </w:r>
    </w:p>
    <w:p w:rsidR="00842448" w:rsidRPr="00842448" w:rsidRDefault="00842448" w:rsidP="008424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Формированию у детей математических представлений способствует использование разнообразных дидактических игр.</w:t>
      </w:r>
    </w:p>
    <w:p w:rsidR="00842448" w:rsidRDefault="00842448" w:rsidP="00842448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Дидактические игры – игры, в которых познавательная деятельность сочетается с игровой деятельностью. С одной стороны, дидактическая игра – одна из форм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обучающего воздействия взрослого на ребенка, а с другой – игра является основным видом самостоятельной деятельности детей</w:t>
      </w:r>
      <w:r w:rsidRPr="003D2F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842448" w:rsidRPr="00842448" w:rsidRDefault="00842448" w:rsidP="008424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умственных способностей детей дошкольного возраста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 – одна из актуальных проблем современности.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Дошкольник с развитым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 интеллектом быстрее запоминает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материал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, более уверен в своих силах, лучше подготовлен к школе. Основной метод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 – проблемно-поисковый, а главная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форма организации – игра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. Игра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способствует умственному развитию дошкольника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42448" w:rsidRPr="00842448" w:rsidRDefault="00842448" w:rsidP="0084244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Говоря об умственном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развитии дошкольника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, хотелось бы подробнее остановиться на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развитии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 логического мышления ребенка и показать роль игры как средства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формирования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 познавательного интереса к </w:t>
      </w:r>
      <w:r w:rsidRPr="008424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математике у детей дошкольного возраста</w:t>
      </w:r>
      <w:r w:rsidRPr="0084244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42448" w:rsidRPr="003D7E3F" w:rsidRDefault="00CD3315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2766060</wp:posOffset>
            </wp:positionV>
            <wp:extent cx="6477000" cy="3495675"/>
            <wp:effectExtent l="19050" t="0" r="0" b="0"/>
            <wp:wrapSquare wrapText="bothSides"/>
            <wp:docPr id="10" name="Рисунок 10" descr="C:\Users\Админ\Desktop\ото\IMG_20200131_1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ото\IMG_20200131_153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42448" w:rsidRPr="003D7E3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Игры по ФЭМП</w:t>
      </w:r>
    </w:p>
    <w:p w:rsidR="00E53797" w:rsidRDefault="00E5379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D3315" w:rsidRDefault="00CD3315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D2F8F" w:rsidRPr="002D1BA0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D1BA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Тренажер “Бусинки”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1BA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Цель: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помощник в решении простейших примеров и задач на сложение и вычитание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1BA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Задачи: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развивать умение решать простейшие примеры и задачи на сложение и вычитание; воспитывать внимательность, усидчивость; развивать мелкую моторику рук.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Материал: веревочка, бусинки (не более 10),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ветовая гамма на ваш вкус.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могут сначала посчитать все бусинки на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ренажёре.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решают простейшие задачи:</w:t>
      </w:r>
    </w:p>
    <w:p w:rsidR="00EF7E77" w:rsidRDefault="00EF7E7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"На дереве висело пять яблок".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(Отсчитывают пять яблок).</w:t>
      </w:r>
    </w:p>
    <w:p w:rsidR="00EF7E77" w:rsidRDefault="00EF7E7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Два яблока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пало. (Отнимают два яблока).</w:t>
      </w:r>
    </w:p>
    <w:p w:rsidR="003D2F8F" w:rsidRPr="003D2F8F" w:rsidRDefault="00EF7E7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Сколько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осталось на дереве? (пересчитывают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усинки)</w:t>
      </w:r>
    </w:p>
    <w:p w:rsidR="00EF7E77" w:rsidRDefault="003D2F8F" w:rsidP="002D1BA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 На дереве сидело три птички, к ним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рилетело еще три птички. </w:t>
      </w:r>
      <w:proofErr w:type="gramStart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(Сколько птичек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E53797" w:rsidRDefault="00EF7E77" w:rsidP="002D1BA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  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сталось сидеть на дереве</w:t>
      </w:r>
    </w:p>
    <w:p w:rsidR="003D2F8F" w:rsidRPr="003D2F8F" w:rsidRDefault="00EF7E77" w:rsidP="002D1BA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Дети решают простейшие </w:t>
      </w:r>
      <w:proofErr w:type="gramStart"/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</w:t>
      </w:r>
      <w:proofErr w:type="gramEnd"/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 на</w:t>
      </w:r>
      <w:r w:rsidR="00597E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3D2F8F"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ложение так и на вычитание.</w:t>
      </w:r>
    </w:p>
    <w:p w:rsidR="002D1BA0" w:rsidRDefault="002D1BA0" w:rsidP="003D2F8F">
      <w:pPr>
        <w:tabs>
          <w:tab w:val="left" w:pos="1050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D2F8F" w:rsidRPr="00CD3315" w:rsidRDefault="002D1BA0" w:rsidP="00CD3315">
      <w:pPr>
        <w:tabs>
          <w:tab w:val="left" w:pos="1050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475380" cy="4086225"/>
            <wp:effectExtent l="19050" t="0" r="1620" b="0"/>
            <wp:docPr id="11" name="Рисунок 11" descr="C:\Users\Админ\Desktop\ото\IMG_20200131_15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ото\IMG_20200131_153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8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7FCD" w:rsidRPr="002D1BA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Тренажер “Цветные ладошки”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D1BA0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Цель:</w:t>
      </w:r>
      <w:r w:rsidRPr="002D1BA0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элементарных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атематических представлений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 детей.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Задачи: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развивать </w:t>
      </w:r>
      <w:proofErr w:type="spellStart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цветовосприятие</w:t>
      </w:r>
      <w:proofErr w:type="spellEnd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ориентировку в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ространстве;</w:t>
      </w:r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обучать счету;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умение пользоваться схемами.</w:t>
      </w: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6071235</wp:posOffset>
            </wp:positionV>
            <wp:extent cx="5876925" cy="3409950"/>
            <wp:effectExtent l="19050" t="0" r="9525" b="0"/>
            <wp:wrapSquare wrapText="bothSides"/>
            <wp:docPr id="12" name="Рисунок 12" descr="C:\Users\Админ\Desktop\ото\IMG_20200131_15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ото\IMG_20200131_152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1BA0" w:rsidRDefault="002D1BA0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3797" w:rsidRDefault="00E53797" w:rsidP="00E5379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3315" w:rsidRDefault="00CD3315" w:rsidP="00E5379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32B7" w:rsidRPr="003D2F8F" w:rsidRDefault="007232B7" w:rsidP="007232B7">
      <w:pPr>
        <w:tabs>
          <w:tab w:val="left" w:pos="105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Пособие изготовлено из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азноцветного цветного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артона с 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ручек.</w:t>
      </w:r>
    </w:p>
    <w:p w:rsidR="007232B7" w:rsidRDefault="007232B7" w:rsidP="007232B7">
      <w:pPr>
        <w:tabs>
          <w:tab w:val="left" w:pos="105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картон приклеивают квадраты из цветной бумаги. На каждый квадрат приклеивают вырезанные ладошки. По горизонтали и по вертикали.</w:t>
      </w:r>
    </w:p>
    <w:p w:rsidR="007232B7" w:rsidRDefault="007232B7" w:rsidP="007232B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-320040</wp:posOffset>
            </wp:positionH>
            <wp:positionV relativeFrom="margin">
              <wp:posOffset>1508760</wp:posOffset>
            </wp:positionV>
            <wp:extent cx="6477000" cy="3638550"/>
            <wp:effectExtent l="19050" t="0" r="0" b="0"/>
            <wp:wrapSquare wrapText="bothSides"/>
            <wp:docPr id="2" name="Рисунок 13" descr="C:\Users\Админ\Desktop\ото\IMG_20200131_15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ото\IMG_20200131_153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315" w:rsidRDefault="007232B7" w:rsidP="00E5379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-272415</wp:posOffset>
            </wp:positionH>
            <wp:positionV relativeFrom="margin">
              <wp:posOffset>5614035</wp:posOffset>
            </wp:positionV>
            <wp:extent cx="6477000" cy="3467100"/>
            <wp:effectExtent l="19050" t="0" r="0" b="0"/>
            <wp:wrapSquare wrapText="bothSides"/>
            <wp:docPr id="15" name="Рисунок 15" descr="C:\Users\Админ\Desktop\ото\IMG_20200131_15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ото\IMG_20200131_15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3315" w:rsidRDefault="00CD3315" w:rsidP="00E5379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D3315" w:rsidRDefault="00CD3315" w:rsidP="00E53797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D2F8F" w:rsidRPr="007232B7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53797">
        <w:rPr>
          <w:rFonts w:ascii="Times New Roman" w:eastAsia="Times New Roman" w:hAnsi="Times New Roman" w:cs="Times New Roman"/>
          <w:color w:val="FF0000"/>
          <w:sz w:val="28"/>
          <w:szCs w:val="28"/>
        </w:rPr>
        <w:t>Задания: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Сколько ладошек (красного, желтого, зеленого,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C7F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озового</w:t>
      </w:r>
      <w:proofErr w:type="spellEnd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оранжевого) цвета?</w:t>
      </w:r>
    </w:p>
    <w:p w:rsidR="00EF7E77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gramStart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Сколько квадратов (желтого, зеленого, </w:t>
      </w:r>
      <w:proofErr w:type="spellStart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голубого</w:t>
      </w:r>
      <w:proofErr w:type="spellEnd"/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EF7E7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расного, оранжевого,</w:t>
      </w:r>
      <w:proofErr w:type="gramEnd"/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фиолетового) цвета?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Сколько ладошек в первом ряду смотрит вверх?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Сколько ладошек в третьем ряду смотрит вниз?</w:t>
      </w:r>
    </w:p>
    <w:p w:rsidR="003D2F8F" w:rsidRPr="003D2F8F" w:rsidRDefault="003D2F8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Сколько ладошек в третьем ряду слева смотрит</w:t>
      </w:r>
      <w:r w:rsidR="0084244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3D2F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право?</w:t>
      </w: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7232B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2185035</wp:posOffset>
            </wp:positionV>
            <wp:extent cx="6229350" cy="4200525"/>
            <wp:effectExtent l="19050" t="0" r="0" b="0"/>
            <wp:wrapSquare wrapText="bothSides"/>
            <wp:docPr id="14" name="Рисунок 14" descr="C:\Users\Админ\Desktop\Сайт 1\с педогогами\Ладошки 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Сайт 1\с педогогами\Ладошки готов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3241F" w:rsidRDefault="0013241F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32B7" w:rsidRDefault="007232B7" w:rsidP="003D2F8F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P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Default="007232B7" w:rsidP="007232B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232B7" w:rsidRDefault="007232B7" w:rsidP="007232B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232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еще раз благодарю вас за терпение, активность и желаю здоровья, успехов и профессионального оптимизма! Пусть исполняются самые несбыточные мечты и самые нереальные желания! Пусть листы календаря сменяются, оставляя в памяти яркие события года! Всего вам большого и светлого. </w:t>
      </w:r>
    </w:p>
    <w:p w:rsidR="0013241F" w:rsidRPr="007232B7" w:rsidRDefault="007232B7" w:rsidP="007232B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232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Спасибо за внимание!</w:t>
      </w:r>
    </w:p>
    <w:sectPr w:rsidR="0013241F" w:rsidRPr="007232B7" w:rsidSect="00E537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2F8F"/>
    <w:rsid w:val="000C2044"/>
    <w:rsid w:val="0013241F"/>
    <w:rsid w:val="002D1BA0"/>
    <w:rsid w:val="003767E0"/>
    <w:rsid w:val="003D2F8F"/>
    <w:rsid w:val="003D7E3F"/>
    <w:rsid w:val="00570F34"/>
    <w:rsid w:val="00597E5A"/>
    <w:rsid w:val="006E64C1"/>
    <w:rsid w:val="007232B7"/>
    <w:rsid w:val="007B6032"/>
    <w:rsid w:val="00842448"/>
    <w:rsid w:val="00846F72"/>
    <w:rsid w:val="009456CE"/>
    <w:rsid w:val="009E225F"/>
    <w:rsid w:val="00A53C84"/>
    <w:rsid w:val="00A5598D"/>
    <w:rsid w:val="00AC7FCD"/>
    <w:rsid w:val="00B63DAC"/>
    <w:rsid w:val="00BE1796"/>
    <w:rsid w:val="00CD3315"/>
    <w:rsid w:val="00D42129"/>
    <w:rsid w:val="00E53797"/>
    <w:rsid w:val="00EA49F0"/>
    <w:rsid w:val="00EF7E77"/>
    <w:rsid w:val="00FE2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E0"/>
  </w:style>
  <w:style w:type="paragraph" w:styleId="1">
    <w:name w:val="heading 1"/>
    <w:basedOn w:val="a"/>
    <w:link w:val="10"/>
    <w:uiPriority w:val="9"/>
    <w:qFormat/>
    <w:rsid w:val="003D2F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2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D2F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2D1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923">
          <w:marLeft w:val="0"/>
          <w:marRight w:val="0"/>
          <w:marTop w:val="75"/>
          <w:marBottom w:val="150"/>
          <w:divBdr>
            <w:top w:val="single" w:sz="12" w:space="15" w:color="19C1FF"/>
            <w:left w:val="single" w:sz="12" w:space="20" w:color="19C1FF"/>
            <w:bottom w:val="single" w:sz="12" w:space="14" w:color="19C1FF"/>
            <w:right w:val="single" w:sz="12" w:space="20" w:color="19C1FF"/>
          </w:divBdr>
          <w:divsChild>
            <w:div w:id="435322379">
              <w:marLeft w:val="-405"/>
              <w:marRight w:val="-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19C1FF"/>
                <w:right w:val="none" w:sz="0" w:space="0" w:color="auto"/>
              </w:divBdr>
              <w:divsChild>
                <w:div w:id="12771741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6D303-07DE-4C9A-AFB0-C4223593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cp:lastPrinted>2020-02-01T12:20:00Z</cp:lastPrinted>
  <dcterms:created xsi:type="dcterms:W3CDTF">2020-01-30T22:43:00Z</dcterms:created>
  <dcterms:modified xsi:type="dcterms:W3CDTF">2022-02-12T19:46:00Z</dcterms:modified>
</cp:coreProperties>
</file>